
<file path=[Content_Types].xml><?xml version="1.0" encoding="utf-8"?>
<Types xmlns="http://schemas.openxmlformats.org/package/2006/content-types">
  <Default Extension="vsd" ContentType="application/vnd.visio"/>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9.xml" ContentType="application/vnd.openxmlformats-officedocument.wordprocessingml.footer+xml"/>
  <Override PartName="/word/header22.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D1AD9" w:rsidRDefault="0046272F" w:rsidP="000E52BA">
      <w:pPr>
        <w:pStyle w:val="a6"/>
        <w:spacing w:line="360" w:lineRule="auto"/>
        <w:rPr>
          <w:rFonts w:ascii="Arial" w:hAnsi="Arial" w:cs="Arial"/>
          <w:b/>
          <w:sz w:val="20"/>
          <w:szCs w:val="20"/>
          <w:lang w:val="en-US"/>
        </w:rPr>
      </w:pPr>
      <w:r>
        <w:rPr>
          <w:noProof/>
          <w:lang w:eastAsia="ru-RU"/>
        </w:rPr>
        <w:pict>
          <v:shapetype id="_x0000_t202" coordsize="21600,21600" o:spt="202" path="m,l,21600r21600,l21600,xe">
            <v:stroke joinstyle="miter"/>
            <v:path gradientshapeok="t" o:connecttype="rect"/>
          </v:shapetype>
          <v:shape id="_x0000_s1058" type="#_x0000_t202" style="position:absolute;margin-left:355.45pt;margin-top:-5.85pt;width:135pt;height:46.5pt;z-index:251748864" stroked="f">
            <v:textbox>
              <w:txbxContent>
                <w:p w:rsidR="003954E1" w:rsidRDefault="003954E1" w:rsidP="002C2CA2">
                  <w:pPr>
                    <w:pStyle w:val="-3"/>
                    <w:tabs>
                      <w:tab w:val="left" w:pos="1134"/>
                    </w:tabs>
                    <w:spacing w:before="0" w:after="0" w:line="240" w:lineRule="auto"/>
                    <w:ind w:left="0"/>
                    <w:rPr>
                      <w:b w:val="0"/>
                      <w:sz w:val="20"/>
                      <w:szCs w:val="20"/>
                    </w:rPr>
                  </w:pPr>
                  <w:r w:rsidRPr="00253340">
                    <w:rPr>
                      <w:b w:val="0"/>
                      <w:sz w:val="20"/>
                      <w:szCs w:val="20"/>
                    </w:rPr>
                    <w:t>Приложение № 1</w:t>
                  </w:r>
                  <w:r>
                    <w:rPr>
                      <w:b w:val="0"/>
                      <w:sz w:val="20"/>
                      <w:szCs w:val="20"/>
                    </w:rPr>
                    <w:t>3</w:t>
                  </w:r>
                  <w:r w:rsidRPr="00253340">
                    <w:rPr>
                      <w:b w:val="0"/>
                      <w:sz w:val="20"/>
                      <w:szCs w:val="20"/>
                    </w:rPr>
                    <w:t xml:space="preserve"> </w:t>
                  </w:r>
                </w:p>
                <w:p w:rsidR="003954E1" w:rsidRDefault="003954E1" w:rsidP="002C2CA2">
                  <w:pPr>
                    <w:pStyle w:val="-3"/>
                    <w:tabs>
                      <w:tab w:val="left" w:pos="1134"/>
                    </w:tabs>
                    <w:spacing w:before="0" w:after="0" w:line="240" w:lineRule="auto"/>
                    <w:ind w:left="0"/>
                    <w:rPr>
                      <w:b w:val="0"/>
                      <w:sz w:val="20"/>
                      <w:szCs w:val="20"/>
                      <w:u w:val="single"/>
                    </w:rPr>
                  </w:pPr>
                  <w:r w:rsidRPr="00253340">
                    <w:rPr>
                      <w:b w:val="0"/>
                      <w:sz w:val="20"/>
                      <w:szCs w:val="20"/>
                    </w:rPr>
                    <w:t>к Договору №</w:t>
                  </w:r>
                  <w:r>
                    <w:rPr>
                      <w:b w:val="0"/>
                      <w:sz w:val="20"/>
                      <w:szCs w:val="20"/>
                    </w:rPr>
                    <w:t xml:space="preserve"> ________</w:t>
                  </w:r>
                </w:p>
                <w:p w:rsidR="003954E1" w:rsidRPr="00253340" w:rsidRDefault="003954E1" w:rsidP="002C2CA2">
                  <w:pPr>
                    <w:pStyle w:val="-3"/>
                    <w:tabs>
                      <w:tab w:val="left" w:pos="1134"/>
                    </w:tabs>
                    <w:spacing w:before="0" w:after="0" w:line="240" w:lineRule="auto"/>
                    <w:ind w:left="0"/>
                    <w:rPr>
                      <w:b w:val="0"/>
                      <w:sz w:val="20"/>
                      <w:szCs w:val="20"/>
                    </w:rPr>
                  </w:pPr>
                  <w:proofErr w:type="gramStart"/>
                  <w:r w:rsidRPr="00253340">
                    <w:rPr>
                      <w:b w:val="0"/>
                      <w:sz w:val="20"/>
                      <w:szCs w:val="20"/>
                    </w:rPr>
                    <w:t xml:space="preserve">от  </w:t>
                  </w:r>
                  <w:r w:rsidRPr="003954E1">
                    <w:rPr>
                      <w:b w:val="0"/>
                      <w:sz w:val="20"/>
                      <w:szCs w:val="20"/>
                    </w:rPr>
                    <w:t>«</w:t>
                  </w:r>
                  <w:proofErr w:type="gramEnd"/>
                  <w:r w:rsidRPr="003954E1">
                    <w:rPr>
                      <w:b w:val="0"/>
                      <w:sz w:val="20"/>
                      <w:szCs w:val="20"/>
                    </w:rPr>
                    <w:t>__»  ________</w:t>
                  </w:r>
                  <w:r w:rsidRPr="00253340">
                    <w:rPr>
                      <w:b w:val="0"/>
                      <w:sz w:val="20"/>
                      <w:szCs w:val="20"/>
                      <w:u w:val="single"/>
                    </w:rPr>
                    <w:t xml:space="preserve"> </w:t>
                  </w:r>
                  <w:r w:rsidRPr="00253340">
                    <w:rPr>
                      <w:b w:val="0"/>
                      <w:sz w:val="20"/>
                      <w:szCs w:val="20"/>
                    </w:rPr>
                    <w:t xml:space="preserve"> 20</w:t>
                  </w:r>
                  <w:r>
                    <w:rPr>
                      <w:b w:val="0"/>
                      <w:sz w:val="20"/>
                      <w:szCs w:val="20"/>
                    </w:rPr>
                    <w:t>2_</w:t>
                  </w:r>
                  <w:r w:rsidRPr="00253340">
                    <w:rPr>
                      <w:b w:val="0"/>
                      <w:sz w:val="20"/>
                      <w:szCs w:val="20"/>
                    </w:rPr>
                    <w:t>г.</w:t>
                  </w:r>
                </w:p>
                <w:p w:rsidR="003954E1" w:rsidRPr="00253340" w:rsidRDefault="003954E1" w:rsidP="002C2CA2">
                  <w:pPr>
                    <w:pStyle w:val="-3"/>
                    <w:tabs>
                      <w:tab w:val="left" w:pos="1134"/>
                    </w:tabs>
                    <w:spacing w:before="0" w:after="0" w:line="240" w:lineRule="auto"/>
                    <w:ind w:left="6804"/>
                    <w:rPr>
                      <w:b w:val="0"/>
                      <w:sz w:val="20"/>
                      <w:szCs w:val="20"/>
                    </w:rPr>
                  </w:pPr>
                  <w:r w:rsidRPr="00253340">
                    <w:rPr>
                      <w:b w:val="0"/>
                      <w:sz w:val="20"/>
                      <w:szCs w:val="20"/>
                    </w:rPr>
                    <w:t>к Договору №</w:t>
                  </w:r>
                  <w:r w:rsidRPr="00FE6CB1">
                    <w:rPr>
                      <w:b w:val="0"/>
                      <w:sz w:val="20"/>
                      <w:szCs w:val="20"/>
                      <w:u w:val="single"/>
                    </w:rPr>
                    <w:t>129/2021</w:t>
                  </w:r>
                  <w:r w:rsidRPr="00253340">
                    <w:rPr>
                      <w:b w:val="0"/>
                      <w:sz w:val="20"/>
                      <w:szCs w:val="20"/>
                    </w:rPr>
                    <w:t xml:space="preserve"> </w:t>
                  </w:r>
                </w:p>
                <w:p w:rsidR="003954E1" w:rsidRDefault="003954E1" w:rsidP="002C2CA2">
                  <w:proofErr w:type="gramStart"/>
                  <w:r w:rsidRPr="00253340">
                    <w:rPr>
                      <w:b/>
                      <w:sz w:val="20"/>
                      <w:szCs w:val="20"/>
                    </w:rPr>
                    <w:t>от  «</w:t>
                  </w:r>
                  <w:proofErr w:type="gramEnd"/>
                  <w:r>
                    <w:rPr>
                      <w:b/>
                      <w:sz w:val="20"/>
                      <w:szCs w:val="20"/>
                      <w:u w:val="single"/>
                    </w:rPr>
                    <w:t>22</w:t>
                  </w:r>
                  <w:r w:rsidRPr="00253340">
                    <w:rPr>
                      <w:b/>
                      <w:sz w:val="20"/>
                      <w:szCs w:val="20"/>
                    </w:rPr>
                    <w:t xml:space="preserve">» </w:t>
                  </w:r>
                  <w:r w:rsidRPr="00253340">
                    <w:rPr>
                      <w:b/>
                      <w:sz w:val="20"/>
                      <w:szCs w:val="20"/>
                      <w:u w:val="single"/>
                    </w:rPr>
                    <w:t xml:space="preserve">     </w:t>
                  </w:r>
                  <w:r>
                    <w:rPr>
                      <w:b/>
                      <w:sz w:val="20"/>
                      <w:szCs w:val="20"/>
                      <w:u w:val="single"/>
                    </w:rPr>
                    <w:t>03</w:t>
                  </w:r>
                  <w:r w:rsidRPr="00253340">
                    <w:rPr>
                      <w:b/>
                      <w:sz w:val="20"/>
                      <w:szCs w:val="20"/>
                      <w:u w:val="single"/>
                    </w:rPr>
                    <w:t xml:space="preserve">       </w:t>
                  </w:r>
                  <w:r w:rsidRPr="00253340">
                    <w:rPr>
                      <w:b/>
                      <w:sz w:val="20"/>
                      <w:szCs w:val="20"/>
                    </w:rPr>
                    <w:t xml:space="preserve"> 20</w:t>
                  </w:r>
                  <w:r>
                    <w:rPr>
                      <w:b/>
                      <w:sz w:val="20"/>
                      <w:szCs w:val="20"/>
                    </w:rPr>
                    <w:t>21</w:t>
                  </w:r>
                  <w:r w:rsidRPr="00253340">
                    <w:rPr>
                      <w:b/>
                      <w:sz w:val="20"/>
                      <w:szCs w:val="20"/>
                    </w:rPr>
                    <w:t>г</w:t>
                  </w:r>
                </w:p>
              </w:txbxContent>
            </v:textbox>
          </v:shape>
        </w:pict>
      </w:r>
      <w:r w:rsidR="000E52BA">
        <w:rPr>
          <w:noProof/>
          <w:lang w:eastAsia="ru-RU"/>
        </w:rPr>
        <w:drawing>
          <wp:inline distT="0" distB="0" distL="0" distR="0">
            <wp:extent cx="2076450" cy="666750"/>
            <wp:effectExtent l="0" t="0" r="0" b="0"/>
            <wp:docPr id="1" name="Рисунок 1"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6450" cy="666750"/>
                    </a:xfrm>
                    <a:prstGeom prst="rect">
                      <a:avLst/>
                    </a:prstGeom>
                    <a:noFill/>
                    <a:ln>
                      <a:noFill/>
                    </a:ln>
                  </pic:spPr>
                </pic:pic>
              </a:graphicData>
            </a:graphic>
          </wp:inline>
        </w:drawing>
      </w:r>
    </w:p>
    <w:p w:rsidR="00692911" w:rsidRDefault="00692911" w:rsidP="00E066FF">
      <w:pPr>
        <w:pStyle w:val="a6"/>
        <w:spacing w:line="360" w:lineRule="auto"/>
        <w:ind w:left="5392"/>
        <w:rPr>
          <w:rFonts w:ascii="Arial" w:hAnsi="Arial" w:cs="Arial"/>
          <w:b/>
          <w:sz w:val="20"/>
          <w:szCs w:val="20"/>
        </w:rPr>
      </w:pPr>
    </w:p>
    <w:p w:rsidR="00441B2A" w:rsidRDefault="00441B2A" w:rsidP="00E066FF">
      <w:pPr>
        <w:pStyle w:val="a6"/>
        <w:spacing w:line="360" w:lineRule="auto"/>
        <w:ind w:left="5392"/>
        <w:rPr>
          <w:rFonts w:ascii="Arial" w:hAnsi="Arial" w:cs="Arial"/>
          <w:b/>
          <w:sz w:val="20"/>
          <w:szCs w:val="20"/>
        </w:rPr>
      </w:pPr>
    </w:p>
    <w:p w:rsidR="00E066FF" w:rsidRPr="00660A27" w:rsidRDefault="00E066FF" w:rsidP="00E066FF">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7754F6">
        <w:rPr>
          <w:rFonts w:ascii="Arial" w:hAnsi="Arial" w:cs="Arial"/>
          <w:b/>
          <w:sz w:val="20"/>
          <w:szCs w:val="20"/>
        </w:rPr>
        <w:t>О</w:t>
      </w:r>
    </w:p>
    <w:p w:rsidR="00F4493C" w:rsidRPr="00F4493C"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 xml:space="preserve">Приказом ООО «Славнефть-Красноярскнефтегаз» </w:t>
      </w:r>
    </w:p>
    <w:p w:rsidR="00F4493C" w:rsidRPr="00F4493C"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от «15» декабря 2022 г. № 1485</w:t>
      </w:r>
    </w:p>
    <w:p w:rsidR="00ED1AD9"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Введен в действие с «01» января 2023 г.</w:t>
      </w:r>
    </w:p>
    <w:p w:rsidR="00692911" w:rsidRDefault="00692911" w:rsidP="007E6A8A">
      <w:pPr>
        <w:jc w:val="center"/>
      </w:pPr>
    </w:p>
    <w:p w:rsidR="00835C3E" w:rsidRDefault="00835C3E" w:rsidP="007E6A8A">
      <w:pPr>
        <w:jc w:val="center"/>
      </w:pPr>
    </w:p>
    <w:p w:rsidR="00835C3E" w:rsidRDefault="00835C3E" w:rsidP="007E6A8A">
      <w:pPr>
        <w:jc w:val="center"/>
      </w:pPr>
    </w:p>
    <w:p w:rsidR="007754F6" w:rsidRPr="009D1C88" w:rsidRDefault="009D1C88" w:rsidP="009D1C88">
      <w:pPr>
        <w:rPr>
          <w:rFonts w:ascii="Arial" w:hAnsi="Arial" w:cs="Arial"/>
          <w:sz w:val="20"/>
          <w:szCs w:val="20"/>
        </w:rPr>
      </w:pPr>
      <w:r w:rsidRPr="00017B16">
        <w:rPr>
          <w:rFonts w:ascii="Arial" w:hAnsi="Arial" w:cs="Arial"/>
          <w:b/>
          <w:bCs/>
          <w:color w:val="000000"/>
          <w:sz w:val="20"/>
          <w:szCs w:val="20"/>
        </w:rPr>
        <w:t>Реда</w:t>
      </w:r>
      <w:r>
        <w:rPr>
          <w:rFonts w:ascii="Arial" w:hAnsi="Arial" w:cs="Arial"/>
          <w:b/>
          <w:bCs/>
          <w:color w:val="000000"/>
          <w:sz w:val="20"/>
          <w:szCs w:val="20"/>
        </w:rPr>
        <w:t>кция ЛНД вступила в силу с 06.12</w:t>
      </w:r>
      <w:r w:rsidRPr="00017B16">
        <w:rPr>
          <w:rFonts w:ascii="Arial" w:hAnsi="Arial" w:cs="Arial"/>
          <w:b/>
          <w:bCs/>
          <w:color w:val="000000"/>
          <w:sz w:val="20"/>
          <w:szCs w:val="20"/>
        </w:rPr>
        <w:t>.2024</w:t>
      </w:r>
      <w:r w:rsidRPr="008A3794">
        <w:rPr>
          <w:rFonts w:ascii="Arial" w:hAnsi="Arial" w:cs="Arial"/>
          <w:b/>
          <w:bCs/>
          <w:color w:val="000000"/>
          <w:sz w:val="20"/>
          <w:szCs w:val="20"/>
        </w:rPr>
        <w:t>/</w:t>
      </w:r>
    </w:p>
    <w:p w:rsidR="00ED1AD9" w:rsidRDefault="00ED1AD9" w:rsidP="007E6A8A">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5"/>
      </w:tblGrid>
      <w:tr w:rsidR="00F4493C" w:rsidRPr="00E474BA" w:rsidTr="004C1BC6">
        <w:tc>
          <w:tcPr>
            <w:tcW w:w="5000" w:type="pct"/>
            <w:tcBorders>
              <w:bottom w:val="single" w:sz="12" w:space="0" w:color="0070C0"/>
            </w:tcBorders>
          </w:tcPr>
          <w:p w:rsidR="00F4493C" w:rsidRDefault="00F4493C" w:rsidP="004C1BC6">
            <w:pPr>
              <w:jc w:val="center"/>
              <w:rPr>
                <w:rFonts w:ascii="Arial" w:hAnsi="Arial" w:cs="Arial"/>
                <w:b/>
                <w:spacing w:val="-4"/>
                <w:sz w:val="26"/>
                <w:szCs w:val="26"/>
              </w:rPr>
            </w:pPr>
            <w:r>
              <w:rPr>
                <w:rFonts w:ascii="Arial" w:hAnsi="Arial" w:cs="Arial"/>
                <w:b/>
                <w:spacing w:val="-4"/>
                <w:sz w:val="26"/>
                <w:szCs w:val="26"/>
              </w:rPr>
              <w:t>РЕГЛАМЕНТ БИЗНЕС-ПРОЦЕССА</w:t>
            </w:r>
          </w:p>
          <w:p w:rsidR="00F4493C" w:rsidRPr="00DE577B" w:rsidRDefault="00F4493C" w:rsidP="004C1BC6">
            <w:pPr>
              <w:spacing w:after="120"/>
              <w:jc w:val="center"/>
              <w:rPr>
                <w:rFonts w:ascii="Arial" w:hAnsi="Arial" w:cs="Arial"/>
                <w:b/>
                <w:spacing w:val="-4"/>
                <w:sz w:val="26"/>
                <w:szCs w:val="26"/>
              </w:rPr>
            </w:pPr>
            <w:r>
              <w:rPr>
                <w:rFonts w:ascii="Arial" w:hAnsi="Arial" w:cs="Arial"/>
                <w:b/>
                <w:spacing w:val="-4"/>
                <w:sz w:val="26"/>
                <w:szCs w:val="26"/>
              </w:rPr>
              <w:t>ООО </w:t>
            </w:r>
            <w:r w:rsidRPr="00E474BA">
              <w:rPr>
                <w:rFonts w:ascii="Arial" w:hAnsi="Arial" w:cs="Arial"/>
                <w:b/>
                <w:spacing w:val="-4"/>
                <w:sz w:val="26"/>
                <w:szCs w:val="26"/>
              </w:rPr>
              <w:t>«СЛАВНЕФТЬ-КРАСНОЯРСКНЕФТЕГАЗ»</w:t>
            </w:r>
          </w:p>
        </w:tc>
      </w:tr>
      <w:tr w:rsidR="00F4493C" w:rsidRPr="00DE577B" w:rsidTr="004C1BC6">
        <w:trPr>
          <w:trHeight w:val="447"/>
        </w:trPr>
        <w:tc>
          <w:tcPr>
            <w:tcW w:w="5000" w:type="pct"/>
            <w:tcBorders>
              <w:top w:val="single" w:sz="12" w:space="0" w:color="0070C0"/>
            </w:tcBorders>
          </w:tcPr>
          <w:p w:rsidR="00F4493C" w:rsidRPr="00DE577B" w:rsidRDefault="00F4493C" w:rsidP="004C1BC6">
            <w:pPr>
              <w:spacing w:before="120" w:after="720"/>
              <w:jc w:val="center"/>
              <w:rPr>
                <w:rFonts w:ascii="Arial" w:hAnsi="Arial"/>
                <w:b/>
                <w:sz w:val="32"/>
                <w:szCs w:val="32"/>
                <w:highlight w:val="yellow"/>
              </w:rPr>
            </w:pPr>
            <w:r w:rsidRPr="0081429F">
              <w:rPr>
                <w:rFonts w:ascii="Arial" w:hAnsi="Arial"/>
                <w:b/>
                <w:sz w:val="32"/>
                <w:szCs w:val="32"/>
              </w:rPr>
              <w:t xml:space="preserve">ОРГАНИЗАЦИЯ ПРОПУСКНОГО И ВНУТРИОБЪЕКТОВОГО РЕЖИМОВ НА ОБЪЕКТАХ </w:t>
            </w:r>
            <w:r>
              <w:rPr>
                <w:rFonts w:ascii="Arial" w:hAnsi="Arial"/>
                <w:b/>
                <w:sz w:val="32"/>
                <w:szCs w:val="32"/>
              </w:rPr>
              <w:t>ООО </w:t>
            </w:r>
            <w:r w:rsidRPr="0081429F">
              <w:rPr>
                <w:rFonts w:ascii="Arial" w:hAnsi="Arial"/>
                <w:b/>
                <w:sz w:val="32"/>
                <w:szCs w:val="32"/>
              </w:rPr>
              <w:t>«СЛАВНЕФТЬ-КРАСНОЯРСКНЕФТЕГАЗ»</w:t>
            </w:r>
          </w:p>
        </w:tc>
      </w:tr>
      <w:tr w:rsidR="00F4493C" w:rsidRPr="00E474BA" w:rsidTr="004C1BC6">
        <w:tc>
          <w:tcPr>
            <w:tcW w:w="5000" w:type="pct"/>
          </w:tcPr>
          <w:p w:rsidR="00F4493C" w:rsidRPr="00E474BA" w:rsidRDefault="00F4493C" w:rsidP="004C1BC6">
            <w:pPr>
              <w:spacing w:after="480"/>
              <w:jc w:val="center"/>
              <w:rPr>
                <w:rFonts w:ascii="Arial" w:hAnsi="Arial" w:cs="Arial"/>
                <w:b/>
                <w:caps/>
              </w:rPr>
            </w:pPr>
            <w:r w:rsidRPr="00E474BA">
              <w:rPr>
                <w:rFonts w:ascii="Arial" w:hAnsi="Arial" w:cs="Arial"/>
                <w:b/>
                <w:caps/>
              </w:rPr>
              <w:t xml:space="preserve">№ </w:t>
            </w:r>
            <w:r w:rsidRPr="00D526F2">
              <w:rPr>
                <w:rFonts w:ascii="Arial" w:hAnsi="Arial" w:cs="Arial"/>
                <w:b/>
                <w:caps/>
              </w:rPr>
              <w:t>П3-11.01 РГБП-0006 ЮЛ-428</w:t>
            </w:r>
          </w:p>
        </w:tc>
      </w:tr>
      <w:tr w:rsidR="00F4493C" w:rsidRPr="00E474BA" w:rsidTr="004C1BC6">
        <w:tc>
          <w:tcPr>
            <w:tcW w:w="5000" w:type="pct"/>
          </w:tcPr>
          <w:p w:rsidR="00F4493C" w:rsidRPr="00DE577B" w:rsidRDefault="00F4493C" w:rsidP="004C1BC6">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Pr>
                <w:rFonts w:ascii="Arial" w:hAnsi="Arial" w:cs="Arial"/>
                <w:b/>
                <w:caps/>
                <w:snapToGrid w:val="0"/>
                <w:sz w:val="20"/>
                <w:szCs w:val="20"/>
              </w:rPr>
              <w:t xml:space="preserve">1 ИЗМ. </w:t>
            </w:r>
            <w:r w:rsidR="0046272F">
              <w:rPr>
                <w:rFonts w:ascii="Arial" w:hAnsi="Arial" w:cs="Arial"/>
                <w:b/>
                <w:caps/>
                <w:snapToGrid w:val="0"/>
                <w:sz w:val="20"/>
                <w:szCs w:val="20"/>
              </w:rPr>
              <w:t>2</w:t>
            </w:r>
          </w:p>
        </w:tc>
      </w:tr>
    </w:tbl>
    <w:p w:rsidR="00B93DD2" w:rsidRPr="00A76C16" w:rsidRDefault="00B93DD2" w:rsidP="00B93DD2">
      <w:pPr>
        <w:jc w:val="center"/>
        <w:rPr>
          <w:rFonts w:ascii="Arial" w:hAnsi="Arial" w:cs="Arial"/>
          <w:b/>
          <w:sz w:val="16"/>
          <w:szCs w:val="16"/>
        </w:rPr>
      </w:pPr>
    </w:p>
    <w:p w:rsidR="00ED1AD9" w:rsidRDefault="00ED1AD9" w:rsidP="007E6A8A">
      <w:pPr>
        <w:jc w:val="center"/>
      </w:pPr>
    </w:p>
    <w:p w:rsidR="00E70701" w:rsidRDefault="00E70701" w:rsidP="007E6A8A">
      <w:pPr>
        <w:jc w:val="center"/>
      </w:pPr>
    </w:p>
    <w:p w:rsidR="00D33A85" w:rsidRDefault="00D33A85" w:rsidP="007E6A8A">
      <w:pPr>
        <w:jc w:val="center"/>
        <w:rPr>
          <w:bCs/>
        </w:rP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tbl>
      <w:tblPr>
        <w:tblW w:w="9639" w:type="dxa"/>
        <w:tblInd w:w="108" w:type="dxa"/>
        <w:tblLayout w:type="fixed"/>
        <w:tblLook w:val="0000" w:firstRow="0" w:lastRow="0" w:firstColumn="0" w:lastColumn="0" w:noHBand="0" w:noVBand="0"/>
      </w:tblPr>
      <w:tblGrid>
        <w:gridCol w:w="5103"/>
        <w:gridCol w:w="4536"/>
      </w:tblGrid>
      <w:tr w:rsidR="002C2CA2" w:rsidRPr="00551494" w:rsidTr="002C2CA2">
        <w:trPr>
          <w:trHeight w:val="360"/>
        </w:trPr>
        <w:tc>
          <w:tcPr>
            <w:tcW w:w="5103" w:type="dxa"/>
          </w:tcPr>
          <w:p w:rsidR="002C2CA2" w:rsidRPr="00551494" w:rsidRDefault="002C2CA2" w:rsidP="002D0D10">
            <w:pPr>
              <w:suppressAutoHyphens/>
              <w:jc w:val="both"/>
              <w:rPr>
                <w:b/>
              </w:rPr>
            </w:pPr>
            <w:r>
              <w:rPr>
                <w:b/>
              </w:rPr>
              <w:t>Аренд</w:t>
            </w:r>
            <w:r w:rsidR="00471263">
              <w:rPr>
                <w:b/>
              </w:rPr>
              <w:t>одатель</w:t>
            </w:r>
            <w:r w:rsidRPr="00551494">
              <w:rPr>
                <w:b/>
              </w:rPr>
              <w:t>:</w:t>
            </w:r>
          </w:p>
        </w:tc>
        <w:tc>
          <w:tcPr>
            <w:tcW w:w="4536" w:type="dxa"/>
          </w:tcPr>
          <w:p w:rsidR="002C2CA2" w:rsidRPr="00551494" w:rsidRDefault="002C2CA2" w:rsidP="002D0D10">
            <w:pPr>
              <w:suppressAutoHyphens/>
              <w:jc w:val="both"/>
              <w:rPr>
                <w:b/>
              </w:rPr>
            </w:pPr>
            <w:r>
              <w:rPr>
                <w:b/>
              </w:rPr>
              <w:t>Аренд</w:t>
            </w:r>
            <w:r w:rsidR="00471263">
              <w:rPr>
                <w:b/>
              </w:rPr>
              <w:t>атор</w:t>
            </w:r>
            <w:r w:rsidRPr="00551494">
              <w:rPr>
                <w:b/>
              </w:rPr>
              <w:t>:</w:t>
            </w:r>
          </w:p>
        </w:tc>
      </w:tr>
      <w:tr w:rsidR="002C2CA2" w:rsidRPr="00551494" w:rsidTr="002C2CA2">
        <w:trPr>
          <w:trHeight w:val="300"/>
        </w:trPr>
        <w:tc>
          <w:tcPr>
            <w:tcW w:w="5103" w:type="dxa"/>
          </w:tcPr>
          <w:p w:rsidR="002C2CA2" w:rsidRPr="00BC1CA0" w:rsidRDefault="002C2CA2" w:rsidP="003954E1"/>
        </w:tc>
        <w:tc>
          <w:tcPr>
            <w:tcW w:w="4536" w:type="dxa"/>
          </w:tcPr>
          <w:p w:rsidR="004C1BC6" w:rsidRDefault="004C1BC6" w:rsidP="004C1BC6">
            <w:pPr>
              <w:suppressAutoHyphens/>
              <w:jc w:val="both"/>
            </w:pPr>
            <w:r>
              <w:t>Генеральный директор</w:t>
            </w:r>
          </w:p>
          <w:p w:rsidR="002C2CA2" w:rsidRPr="00551494" w:rsidRDefault="004C1BC6" w:rsidP="004C1BC6">
            <w:r>
              <w:t>ООО «БНГРЭ»</w:t>
            </w:r>
          </w:p>
        </w:tc>
      </w:tr>
      <w:tr w:rsidR="002C2CA2" w:rsidRPr="00551494" w:rsidTr="002C2CA2">
        <w:trPr>
          <w:trHeight w:val="300"/>
        </w:trPr>
        <w:tc>
          <w:tcPr>
            <w:tcW w:w="5103" w:type="dxa"/>
          </w:tcPr>
          <w:p w:rsidR="002C2CA2" w:rsidRPr="00BC1CA0" w:rsidRDefault="002C2CA2" w:rsidP="002D0D10">
            <w:pPr>
              <w:suppressAutoHyphens/>
              <w:jc w:val="both"/>
            </w:pPr>
            <w:r w:rsidRPr="00BC1CA0">
              <w:t>________________</w:t>
            </w:r>
            <w:r w:rsidR="00BC1CA0" w:rsidRPr="00BC1CA0">
              <w:rPr>
                <w:color w:val="000000" w:themeColor="text1"/>
              </w:rPr>
              <w:t xml:space="preserve"> </w:t>
            </w:r>
          </w:p>
        </w:tc>
        <w:tc>
          <w:tcPr>
            <w:tcW w:w="4536" w:type="dxa"/>
          </w:tcPr>
          <w:p w:rsidR="002C2CA2" w:rsidRPr="00551494" w:rsidRDefault="002C2CA2" w:rsidP="008A57F4">
            <w:pPr>
              <w:suppressAutoHyphens/>
              <w:jc w:val="both"/>
            </w:pPr>
            <w:r>
              <w:t>_________________</w:t>
            </w:r>
            <w:r w:rsidR="004C1BC6">
              <w:t xml:space="preserve"> Н.Ф. Ганиев</w:t>
            </w:r>
          </w:p>
        </w:tc>
      </w:tr>
      <w:tr w:rsidR="002C2CA2" w:rsidRPr="00551494" w:rsidTr="002C2CA2">
        <w:trPr>
          <w:trHeight w:val="300"/>
        </w:trPr>
        <w:tc>
          <w:tcPr>
            <w:tcW w:w="5103" w:type="dxa"/>
          </w:tcPr>
          <w:p w:rsidR="002C2CA2" w:rsidRPr="00BC1CA0" w:rsidRDefault="002C2CA2" w:rsidP="002D0D10">
            <w:pPr>
              <w:suppressAutoHyphens/>
              <w:jc w:val="both"/>
            </w:pPr>
          </w:p>
        </w:tc>
        <w:tc>
          <w:tcPr>
            <w:tcW w:w="4536" w:type="dxa"/>
          </w:tcPr>
          <w:p w:rsidR="002C2CA2" w:rsidRPr="00551494" w:rsidRDefault="002C2CA2" w:rsidP="002D0D10">
            <w:pPr>
              <w:suppressAutoHyphens/>
              <w:jc w:val="both"/>
            </w:pPr>
          </w:p>
        </w:tc>
      </w:tr>
      <w:tr w:rsidR="002C2CA2" w:rsidRPr="00551494" w:rsidTr="002C2CA2">
        <w:trPr>
          <w:trHeight w:val="285"/>
        </w:trPr>
        <w:tc>
          <w:tcPr>
            <w:tcW w:w="5103" w:type="dxa"/>
          </w:tcPr>
          <w:p w:rsidR="002C2CA2" w:rsidRPr="00551494" w:rsidRDefault="002C2CA2" w:rsidP="002D0D10">
            <w:pPr>
              <w:suppressAutoHyphens/>
              <w:jc w:val="both"/>
            </w:pPr>
            <w:r w:rsidRPr="00551494">
              <w:t>М.П.</w:t>
            </w:r>
          </w:p>
        </w:tc>
        <w:tc>
          <w:tcPr>
            <w:tcW w:w="4536" w:type="dxa"/>
          </w:tcPr>
          <w:p w:rsidR="002C2CA2" w:rsidRPr="00551494" w:rsidRDefault="002C2CA2" w:rsidP="002D0D10">
            <w:pPr>
              <w:suppressAutoHyphens/>
              <w:jc w:val="both"/>
              <w:rPr>
                <w:b/>
              </w:rPr>
            </w:pPr>
            <w:r w:rsidRPr="00551494">
              <w:t>М.П.</w:t>
            </w:r>
          </w:p>
        </w:tc>
      </w:tr>
    </w:tbl>
    <w:p w:rsidR="00E70701" w:rsidRDefault="00E70701" w:rsidP="007E6A8A">
      <w:pPr>
        <w:jc w:val="center"/>
      </w:pPr>
    </w:p>
    <w:p w:rsidR="001E53BB" w:rsidRDefault="001E53BB" w:rsidP="00053056"/>
    <w:p w:rsidR="001E53BB" w:rsidRDefault="001E53BB" w:rsidP="00053056"/>
    <w:p w:rsidR="00E70701" w:rsidRDefault="00AB49EE" w:rsidP="001E53BB">
      <w:pPr>
        <w:jc w:val="center"/>
        <w:rPr>
          <w:rFonts w:ascii="Arial" w:hAnsi="Arial" w:cs="Arial"/>
          <w:b/>
          <w:sz w:val="18"/>
          <w:szCs w:val="18"/>
        </w:rPr>
      </w:pPr>
      <w:r>
        <w:rPr>
          <w:rFonts w:ascii="Arial" w:hAnsi="Arial" w:cs="Arial"/>
          <w:b/>
          <w:sz w:val="18"/>
          <w:szCs w:val="18"/>
        </w:rPr>
        <w:t>Г. КРАСНОЯРСК</w:t>
      </w:r>
    </w:p>
    <w:p w:rsidR="00E70701" w:rsidRPr="00607BFD" w:rsidRDefault="00B93DD2" w:rsidP="001E53BB">
      <w:pPr>
        <w:jc w:val="center"/>
        <w:sectPr w:rsidR="00E70701" w:rsidRPr="00607BFD" w:rsidSect="00110BEA">
          <w:footerReference w:type="default" r:id="rId9"/>
          <w:pgSz w:w="11906" w:h="16838" w:code="9"/>
          <w:pgMar w:top="567" w:right="991" w:bottom="227" w:left="1276" w:header="568" w:footer="680" w:gutter="0"/>
          <w:cols w:space="708"/>
          <w:docGrid w:linePitch="360"/>
        </w:sectPr>
      </w:pPr>
      <w:r>
        <w:rPr>
          <w:rFonts w:ascii="Arial" w:hAnsi="Arial" w:cs="Arial"/>
          <w:b/>
          <w:sz w:val="18"/>
          <w:szCs w:val="18"/>
        </w:rPr>
        <w:t>20</w:t>
      </w:r>
      <w:r w:rsidR="00F4493C">
        <w:rPr>
          <w:rFonts w:ascii="Arial" w:hAnsi="Arial" w:cs="Arial"/>
          <w:b/>
          <w:sz w:val="18"/>
          <w:szCs w:val="18"/>
        </w:rPr>
        <w:t>2</w:t>
      </w:r>
      <w:r w:rsidR="0046272F">
        <w:rPr>
          <w:rFonts w:ascii="Arial" w:hAnsi="Arial" w:cs="Arial"/>
          <w:b/>
          <w:sz w:val="18"/>
          <w:szCs w:val="18"/>
        </w:rPr>
        <w:t>5</w:t>
      </w:r>
    </w:p>
    <w:p w:rsidR="009D1C88" w:rsidRPr="009D1C88" w:rsidRDefault="009D1C88" w:rsidP="009D1C88">
      <w:pPr>
        <w:spacing w:after="240"/>
        <w:jc w:val="both"/>
        <w:rPr>
          <w:noProof/>
        </w:rPr>
      </w:pPr>
      <w:r w:rsidRPr="009D1C88">
        <w:rPr>
          <w:rFonts w:ascii="Arial" w:hAnsi="Arial" w:cs="Arial"/>
          <w:b/>
          <w:sz w:val="32"/>
          <w:szCs w:val="32"/>
        </w:rPr>
        <w:lastRenderedPageBreak/>
        <w:t>СОДЕРЖАНИЕ</w:t>
      </w:r>
      <w:bookmarkStart w:id="0" w:name="_GoBack"/>
      <w:bookmarkEnd w:id="0"/>
      <w:r w:rsidRPr="009D1C88">
        <w:rPr>
          <w:rFonts w:asciiTheme="majorHAnsi" w:eastAsia="Calibri" w:hAnsiTheme="majorHAnsi"/>
          <w:b/>
          <w:bCs/>
          <w:caps/>
          <w:noProof/>
          <w:szCs w:val="20"/>
          <w:highlight w:val="yellow"/>
        </w:rPr>
        <w:fldChar w:fldCharType="begin"/>
      </w:r>
      <w:r w:rsidRPr="009D1C88">
        <w:rPr>
          <w:rFonts w:asciiTheme="majorHAnsi" w:hAnsiTheme="majorHAnsi"/>
          <w:highlight w:val="yellow"/>
        </w:rPr>
        <w:instrText xml:space="preserve"> TOC \o "1-3" \u </w:instrText>
      </w:r>
      <w:r w:rsidRPr="009D1C88">
        <w:rPr>
          <w:rFonts w:asciiTheme="majorHAnsi" w:eastAsia="Calibri" w:hAnsiTheme="majorHAnsi"/>
          <w:b/>
          <w:bCs/>
          <w:caps/>
          <w:noProof/>
          <w:szCs w:val="20"/>
          <w:highlight w:val="yellow"/>
        </w:rPr>
        <w:fldChar w:fldCharType="separate"/>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1. ВВОДНЫЕ ПОЛОЖЕНИЯ</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_Toc184645688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5</w:t>
      </w:r>
      <w:r w:rsidRPr="009D1C88">
        <w:rPr>
          <w:rFonts w:ascii="Arial" w:eastAsia="Calibri" w:hAnsi="Arial"/>
          <w:b/>
          <w:bCs/>
          <w:caps/>
          <w:noProof/>
          <w:sz w:val="20"/>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НАЗНАЧЕНИЕ</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_Toc184645689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5</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ОБЛАСТЬ ДЕЙСТВИЯ</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_Toc184645690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5</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ПЕРИОД ДЕЙСТВИЯ И ПОРЯДОК ОБЕСПЕЧЕНИЯ ИСПОЛНЕНИЯ</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_Toc184645691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6</w:t>
      </w:r>
      <w:r w:rsidRPr="009D1C88">
        <w:rPr>
          <w:rFonts w:ascii="Arial" w:hAnsi="Arial"/>
          <w:b/>
          <w:bCs/>
          <w:caps/>
          <w:noProof/>
          <w:sz w:val="18"/>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2. ГЛОССАРИЙ</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_Toc184645692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w:t>
      </w:r>
      <w:r w:rsidRPr="009D1C88">
        <w:rPr>
          <w:rFonts w:ascii="Arial" w:eastAsia="Calibri" w:hAnsi="Arial"/>
          <w:b/>
          <w:bCs/>
          <w:caps/>
          <w:noProof/>
          <w:sz w:val="20"/>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2.1. ТЕРМИНЫ КОРПОРАТИВНОГО ГЛОССАРИЯ</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_Toc184645693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7</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2.2. ТЕРМИНЫ ИЗ ВНЕШНИХ ДОКУМЕНТОВ</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_Toc184645694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7</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2.3. ТЕРМИНЫ ДЛЯ ЦЕЛЕЙ НАСТОЯЩЕГО ДОКУМЕНТА</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_Toc184645695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7</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2.4. СОКРАЩЕНИЯ</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_Toc184645696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9</w:t>
      </w:r>
      <w:r w:rsidRPr="009D1C88">
        <w:rPr>
          <w:rFonts w:ascii="Arial" w:hAnsi="Arial"/>
          <w:b/>
          <w:bCs/>
          <w:caps/>
          <w:noProof/>
          <w:sz w:val="18"/>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3. УЧАСТНИКИ БИЗНЕС-ПРОЦЕССА</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_Toc184645697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11</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4. ОСНОВНЫЕ ПОЛОЖЕНИЯ</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_Toc184645698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12</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5. ОРГАНИЗАЦИЯ ВЫСТАВЛЕНИЯ ПОСТОВ ОХРАНЫ И ИХ СОДЕРЖАНИЯ</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_Toc184645699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15</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6. ОРГАНИЗАЦИЯ ПРОПУСКНОГО РЕЖИМА НА ОБЪЕКТАХ ООО «СЛАВНЕФТЬ-КРАСНОЯРСКНЕФТЕГАЗ»</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_Toc184645700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17</w:t>
      </w:r>
      <w:r w:rsidRPr="009D1C88">
        <w:rPr>
          <w:rFonts w:ascii="Arial" w:eastAsia="Calibri" w:hAnsi="Arial"/>
          <w:b/>
          <w:bCs/>
          <w:caps/>
          <w:noProof/>
          <w:sz w:val="20"/>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6.1. ОБЩИЕ СВЕДЕНИЯ</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_Toc184645701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17</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6.2. ДОПУСК РаботникОВ ПРАВООХРАНИТЕЛЬНЫХ И УПОЛНОМОЧЕННЫХ ОРГАНОВ НА ОХРАНЯЕМЫЕ ОБЪЕКТЫ</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_Toc184645702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20</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6.3. ДОПУСК РАБОТНИКОВ ПОДРЯДНЫХ/СУБПОДРЯДНЫХ ОРГАНИЗАЦИЙ НА ОБЪЕКТЫ ООО «СЛАВНЕФТЬ-КРАСНОЯРСКНЕФТЕГАЗ» ПО СПИСКУ</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_Toc184645703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21</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6.4. ОРГАНИЗАЦИЯ ДОПУСКА ПО ПРОПУСКАМ. ВИДЫ ПРОПУСКОВ</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_Toc184645704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22</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lang w:eastAsia="ru-RU"/>
        </w:rPr>
        <w:t>6.4.1. ОБЩИЕ ПОЛОЖЕНИЯ</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_Toc184645705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22</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6.4.2. ПОСТОЯННЫЙ ЭЛЕКТРОННЫЙ ПРОПУСК ДЛЯ РАБОТНИКОВ ООО «СЛАВНЕФТЬ-КРАСНОЯРСКНЕФТЕГАЗ»</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_Toc184645706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24</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6.4.3. ПОСТОЯННЫЙ ЭЛЕКТРОННЫЙ ПРОПУСК ДЛЯ РАБОТНИКОВ ПОДРЯДНЫХ/СУБПОДРЯДНЫХ ОРГАНИЗАЦИЙ (ТОЛЬКО В ЗДАНИЯ ОФИСОВ)</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_Toc184645707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25</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6.4.4. ВРЕМЕННЫЙ ЭЛЕКТРОННЫЙ ПРОПУСК (ДЕЙСТВУЕТ ТОЛЬКО В ЗДАНИЯХ ОФИСОВ)</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_Toc184645708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25</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6.4.5. РАЗОВЫЙ ЭЛЕКТРОННЫЙ ПРОПУСК (ДЕЙСТВУЕТ ТОЛЬКО В ЗДАНИЯХ ОФИСОВ)</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_Toc184645709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25</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6.4.6. ВРЕМЕННЫЙ ЛИЧНЫЙ ПРОПУСК ДЛЯ РАБОТНИКОВ ПОДРЯДНЫХ/СУБПОДРЯДНЫХ ОРГАНИЗАЦИЙ НА ОБЪЕКТЫ ООО «СЛАВНЕФТЬ-КРАСНОЯРСКНЕФТЕГАЗ»</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_Toc184645710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26</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6.4.7. ОБЪЕКТОВЫЙ ЭЛЕКТРОННЫЙ ПРОПУСК ДЛЯ ДОПУСКА В ОБЩЕЖИТИЯ ООО «СЛАВНЕФТЬ-КРАСНОЯРСКНЕФТЕГАЗ» НА МЕСТОРОЖДЕНИИ</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_Toc184645711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31</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6.4.8. ВРЕМЕННЫЙ ТРАНСПОРТНЫЙ ПРОПУСК</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_Toc184645712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32</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i/>
          <w:caps/>
          <w:noProof/>
          <w:sz w:val="16"/>
          <w:szCs w:val="20"/>
        </w:rPr>
        <w:t>6.4.9. МАТЕРИАЛЬНЫЙ ПРОПУСК</w:t>
      </w:r>
      <w:r w:rsidRPr="009D1C88">
        <w:rPr>
          <w:rFonts w:ascii="Arial" w:hAnsi="Arial"/>
          <w:i/>
          <w:caps/>
          <w:noProof/>
          <w:sz w:val="16"/>
          <w:szCs w:val="20"/>
        </w:rPr>
        <w:tab/>
      </w:r>
      <w:r w:rsidRPr="009D1C88">
        <w:rPr>
          <w:rFonts w:ascii="Arial" w:hAnsi="Arial"/>
          <w:i/>
          <w:caps/>
          <w:noProof/>
          <w:sz w:val="16"/>
          <w:szCs w:val="20"/>
        </w:rPr>
        <w:fldChar w:fldCharType="begin"/>
      </w:r>
      <w:r w:rsidRPr="009D1C88">
        <w:rPr>
          <w:rFonts w:ascii="Arial" w:hAnsi="Arial"/>
          <w:i/>
          <w:caps/>
          <w:noProof/>
          <w:sz w:val="16"/>
          <w:szCs w:val="20"/>
        </w:rPr>
        <w:instrText xml:space="preserve"> PAGEREF _Toc184645713 \h </w:instrText>
      </w:r>
      <w:r w:rsidRPr="009D1C88">
        <w:rPr>
          <w:rFonts w:ascii="Arial" w:hAnsi="Arial"/>
          <w:i/>
          <w:caps/>
          <w:noProof/>
          <w:sz w:val="16"/>
          <w:szCs w:val="20"/>
        </w:rPr>
      </w:r>
      <w:r w:rsidRPr="009D1C88">
        <w:rPr>
          <w:rFonts w:ascii="Arial" w:hAnsi="Arial"/>
          <w:i/>
          <w:caps/>
          <w:noProof/>
          <w:sz w:val="16"/>
          <w:szCs w:val="20"/>
        </w:rPr>
        <w:fldChar w:fldCharType="separate"/>
      </w:r>
      <w:r w:rsidRPr="009D1C88">
        <w:rPr>
          <w:rFonts w:ascii="Arial" w:hAnsi="Arial"/>
          <w:i/>
          <w:caps/>
          <w:noProof/>
          <w:sz w:val="16"/>
          <w:szCs w:val="20"/>
        </w:rPr>
        <w:t>33</w:t>
      </w:r>
      <w:r w:rsidRPr="009D1C88">
        <w:rPr>
          <w:rFonts w:ascii="Arial" w:hAnsi="Arial"/>
          <w:i/>
          <w:caps/>
          <w:noProof/>
          <w:sz w:val="16"/>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6.5. ПОРЯДОК ПЕРЕВОЗКИ ЛЮДЕЙ И МАТЕРИАЛЬНЫХ ЦЕННОСТЕЙ ЧЕРЕЗ ПОСТЫ ОХРАНЫ</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_Toc184645714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33</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6.6. ПОРЯДОК ДОПУСКА РАБОТНИКОВ И ТЕХНИКИ НА ПРОИЗВОДСТВЕННЫЕ ОБЪЕКТЫ</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_Toc184645715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36</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6.7. ПОРЯДОК ПОЛУЧЕНИЯ ДОПУСКА НА ТРАНЗИТНЫЙ ПРОЕЗД ЧЕРЕЗ МЕСТОРОЖДЕНИЯ ООО «СЛАВНЕФТЬ-КРАСНОЯРСКНЕФТЕГАЗ»</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_Toc184645716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36</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6.8. ПОРЯДОК ИЗЪЯТИЯ, СДАЧИ, ЗАМЕНЫ ПРОПУСКОВ</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_Toc184645717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37</w:t>
      </w:r>
      <w:r w:rsidRPr="009D1C88">
        <w:rPr>
          <w:rFonts w:ascii="Arial" w:hAnsi="Arial"/>
          <w:b/>
          <w:bCs/>
          <w:caps/>
          <w:noProof/>
          <w:sz w:val="18"/>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7. ОРГАНИЗАЦИЯ ВНУТРИОБЪЕКТОВОГО РЕЖИМА НА ОБЪЕКТАХ ООО «СЛАВНЕФТЬ-КРАСНОЯРСКНЕФТЕГАЗ»</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_Toc184645718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41</w:t>
      </w:r>
      <w:r w:rsidRPr="009D1C88">
        <w:rPr>
          <w:rFonts w:ascii="Arial" w:eastAsia="Calibri" w:hAnsi="Arial"/>
          <w:b/>
          <w:bCs/>
          <w:caps/>
          <w:noProof/>
          <w:sz w:val="20"/>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lastRenderedPageBreak/>
        <w:t>7.1. ОБЩИЕ СВЕДЕНИЯ</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_Toc184645719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41</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7.2. ОСНОВНЫЕ ТРЕБОВАНИЯ, ПРЕДЪЯВЛЯЕМЫЕ К ВНУТРИОБЪЕКТОВОМУ РЕЖИМУ</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_Toc184645720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44</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7.3. ОБЯЗАННОСТИ РАБОТНИКОВ ООО «СЛАВНЕФТЬ-КРАСНОЯРСКНЕФТЕГАЗ», ПОДРЯДНЫХ/СУБПОДРЯДНЫХ ОРГАНИЗАЦИЙ</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_Toc184645721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45</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7.4. ОГРАНИЧЕНИЯ, УСТАНАВЛИВАЕМЫЕ ВНУТРИОБЪЕКТОВЫМ РЕЖИМОМ</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_Toc184645722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46</w:t>
      </w:r>
      <w:r w:rsidRPr="009D1C88">
        <w:rPr>
          <w:rFonts w:ascii="Arial" w:hAnsi="Arial"/>
          <w:b/>
          <w:bCs/>
          <w:caps/>
          <w:noProof/>
          <w:sz w:val="18"/>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8. ТРЕБОВАНИЯ К РАБОТНИКАМ ООО «СЛАВНЕФТЬ-КРАСНОЯРСКНЕФТЕГАЗ», РАБОТНИКАМ ПОДРЯДНЫХ И ДРУГИХ ОРГАНИЗАЦИЙ</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_Toc184645723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50</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9. ОТВЕТСТВЕННОСТЬ</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_Toc184645724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53</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10. ПРАВА РАБОТНИКОВ УЭБ, ПРАВА И ОТВЕТСТВЕННОСТЬ РАБОТНИКОВ ОХРАННОЙ СТРУКТУРЫ</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_Toc184645725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55</w:t>
      </w:r>
      <w:r w:rsidRPr="009D1C88">
        <w:rPr>
          <w:rFonts w:ascii="Arial" w:eastAsia="Calibri" w:hAnsi="Arial"/>
          <w:b/>
          <w:bCs/>
          <w:caps/>
          <w:noProof/>
          <w:sz w:val="20"/>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10.1. ПРАВА РаботникОВ УЭБ</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_Toc184645726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55</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10.2. ПРАВА РАБОТНИКОВ ОХРАНЫ</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_Toc184645727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55</w:t>
      </w:r>
      <w:r w:rsidRPr="009D1C88">
        <w:rPr>
          <w:rFonts w:ascii="Arial" w:hAnsi="Arial"/>
          <w:b/>
          <w:bCs/>
          <w:caps/>
          <w:noProof/>
          <w:sz w:val="18"/>
          <w:szCs w:val="20"/>
        </w:rPr>
        <w:fldChar w:fldCharType="end"/>
      </w:r>
    </w:p>
    <w:p w:rsidR="009D1C88" w:rsidRPr="009D1C88" w:rsidRDefault="009D1C88" w:rsidP="009D1C88">
      <w:pPr>
        <w:tabs>
          <w:tab w:val="right" w:leader="dot" w:pos="9628"/>
        </w:tabs>
        <w:spacing w:before="120"/>
        <w:rPr>
          <w:rFonts w:asciiTheme="minorHAnsi" w:eastAsiaTheme="minorEastAsia" w:hAnsiTheme="minorHAnsi" w:cstheme="minorBidi"/>
          <w:noProof/>
          <w:sz w:val="22"/>
          <w:szCs w:val="22"/>
          <w:lang w:eastAsia="ru-RU"/>
        </w:rPr>
      </w:pPr>
      <w:r w:rsidRPr="009D1C88">
        <w:rPr>
          <w:rFonts w:ascii="Arial" w:hAnsi="Arial"/>
          <w:b/>
          <w:bCs/>
          <w:caps/>
          <w:noProof/>
          <w:sz w:val="18"/>
          <w:szCs w:val="20"/>
        </w:rPr>
        <w:t>10.3. ОТВЕТСТВЕННОСТЬ ОХРАННОЙ СТРУКТУРЫ</w:t>
      </w:r>
      <w:r w:rsidRPr="009D1C88">
        <w:rPr>
          <w:rFonts w:ascii="Arial" w:hAnsi="Arial"/>
          <w:b/>
          <w:bCs/>
          <w:caps/>
          <w:noProof/>
          <w:sz w:val="18"/>
          <w:szCs w:val="20"/>
        </w:rPr>
        <w:tab/>
      </w:r>
      <w:r w:rsidRPr="009D1C88">
        <w:rPr>
          <w:rFonts w:ascii="Arial" w:hAnsi="Arial"/>
          <w:b/>
          <w:bCs/>
          <w:caps/>
          <w:noProof/>
          <w:sz w:val="18"/>
          <w:szCs w:val="20"/>
        </w:rPr>
        <w:fldChar w:fldCharType="begin"/>
      </w:r>
      <w:r w:rsidRPr="009D1C88">
        <w:rPr>
          <w:rFonts w:ascii="Arial" w:hAnsi="Arial"/>
          <w:b/>
          <w:bCs/>
          <w:caps/>
          <w:noProof/>
          <w:sz w:val="18"/>
          <w:szCs w:val="20"/>
        </w:rPr>
        <w:instrText xml:space="preserve"> PAGEREF _Toc184645728 \h </w:instrText>
      </w:r>
      <w:r w:rsidRPr="009D1C88">
        <w:rPr>
          <w:rFonts w:ascii="Arial" w:hAnsi="Arial"/>
          <w:b/>
          <w:bCs/>
          <w:caps/>
          <w:noProof/>
          <w:sz w:val="18"/>
          <w:szCs w:val="20"/>
        </w:rPr>
      </w:r>
      <w:r w:rsidRPr="009D1C88">
        <w:rPr>
          <w:rFonts w:ascii="Arial" w:hAnsi="Arial"/>
          <w:b/>
          <w:bCs/>
          <w:caps/>
          <w:noProof/>
          <w:sz w:val="18"/>
          <w:szCs w:val="20"/>
        </w:rPr>
        <w:fldChar w:fldCharType="separate"/>
      </w:r>
      <w:r w:rsidRPr="009D1C88">
        <w:rPr>
          <w:rFonts w:ascii="Arial" w:hAnsi="Arial"/>
          <w:b/>
          <w:bCs/>
          <w:caps/>
          <w:noProof/>
          <w:sz w:val="18"/>
          <w:szCs w:val="20"/>
        </w:rPr>
        <w:t>58</w:t>
      </w:r>
      <w:r w:rsidRPr="009D1C88">
        <w:rPr>
          <w:rFonts w:ascii="Arial" w:hAnsi="Arial"/>
          <w:b/>
          <w:bCs/>
          <w:caps/>
          <w:noProof/>
          <w:sz w:val="18"/>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11. ССЫЛКИ</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_Toc184645729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59</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ПРИЛОЖЕНИЯ</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_Toc184645730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61</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 СХЕМА УПРАВЛЕНИЯ ПРОПУСКНЫМ И ВНУТРИОБЪЕКТОВЫМ РЕЖИМАМИ</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_Toc184645731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62</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2. ПРОЕКТ ТЕХНИЧЕСКОГО ЗАДАНИЯ НА ВЫСТАВЛЕНИЕ ПОСТА ОХРАНЫ</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_Toc184645732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63</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3. ШТРАФНЫЕ САНКЦИИ, ПРИМЕНЯЕМЫЕ К ПОДРЯДНЫМ ОРГАНИЗАЦИЯМ</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_Toc184645733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64</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4. ОБРАЗЕЦ ПИСЬМА-ЗАЯВКИ НА ВЫДАЧУ ЛИЧНОГО ПРОПУСКА</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_Toc184645734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67</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5. ОБРАЗЦЫ ЭЛЕКТРОННЫХ ПРОПУСКОВ</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_Toc184645735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70</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6. ОБРАЗЕЦ И ОПИСАНИЕ ПРОПУСКА ДЛЯ РАБОТНИКОВ ПОДРЯДНЫХ/СУБПОДРЯДНЫХ ОРГАНИЗАЦИЙ</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_Toc184645736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72</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7. ОБРАЗЕЦ ТРАНСПОРТНОГО ПРОПУСКА</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_Toc184645737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74</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8. ОБРАЗЕЦ ПИСЬМА-ЗАЯВКИ НА ТРАНСПОРТНЫЕ ПРОПУСКА</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_Toc184645738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75</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9. ОБРАЗЕЦ СПИСКА РАБОТНИКОВ ДЛЯ ДОПУСКА НА ОБЪЕКТ ООО «СЛАВНЕФТЬ-КРАСНОЯРСКНЕФТЕГАЗ»</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_Toc184645739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77</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10. ОБРАЗЕЦ СПИСКА ТЕХНИКИ ДЛЯ ДОПУСКА НА ОБЪЕКТ ООО «СЛАВНЕФТЬ-КРАСНОЯРСКНЕФТЕГАЗ»</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_Toc184645740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78</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11. ОБРАЗЕЦ ЗАЯВКИ НА ТРАНЗИТНЫЙ ПРОЕЗД ЧЕРЕЗ МЕСТОРОЖДЕНИЯ ООО «СЛАВНЕФТЬ-КРАСНОЯРСКНЕФТЕГАЗ»</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_Toc184645741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79</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12. ОБРАЗЕЦ АКТА ВЫЯВЛЕННОГО НАРУШЕНИЯ</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_Toc184645742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80</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13. ОБРАЗЕЦ АКТА ИЗЪЯТИЯ ПРОПУСКА</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_Toc184645743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81</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14. ОБРАЗЕЦ ОБЪЯСНИТЕЛЬНОЙ ПО ФАКТУ УТРАТЫ ПРОПУСКА</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_Toc184645744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82</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lastRenderedPageBreak/>
        <w:t>ПРИЛОЖЕНИЕ 15. ОБРАЗЕЦ ЗАЯВКИ НА ВНОС/ВЫНОС МОБИЛЬНОГО ТЕХНИЧЕСКОГО СРЕДСТВА (НОУТБУК, ЖЕСТКИЙ ДИСК И Т.П.)</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_Toc184645745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83</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16. ОБРАЗЕЦ ПИСЬМА-ЗАЯВКИ НА СОГЛАСОВАНИЕ ФОТО- ВИДЕОСЪЁМКИ И/ИЛИ ИСПОЛЬЗОВАНИЯ ЗВУКОЗАПИСЫВАЮЩЕЙ И РАДИОПЕРЕДАЮЩЕЙ АППАРАТУРЫ</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_Toc184645746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85</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17. ОБРАЗЕЦ КНИГИ УЧЁТА ПОСЕТИТЕЛЕЙ</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_Toc184645747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87</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18. ОБРАЗЕЦ ЖУРНАЛА УЧЁТА ВЫДАЧИ ЭЛЕКТРОННЫХ ПРОПУСКОВ</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_Toc184645748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88</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ПРИЛОЖЕНИЕ 19. ОБРАЗЕЦ ЖУРНАЛА СДАЧИ И ПРИЁМА ПОД ОХРАНУ ПОМЕЩЕНИЙ, СЕЙФОВ И КЛЮЧЕЙ</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_Toc184645749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89</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b/>
          <w:bCs/>
          <w:caps/>
          <w:noProof/>
          <w:sz w:val="20"/>
          <w:szCs w:val="20"/>
        </w:rPr>
        <w:t>СПРАВОЧНОЕ ПРИЛОЖЕНИЕ. ТЕРМИНЫ КОРПОРАТИВНОГО ГЛОССАРИЯ И ВНЕШНИХ ИСТОЧНИКОВ</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_Toc184645750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90</w:t>
      </w:r>
      <w:r w:rsidRPr="009D1C88">
        <w:rPr>
          <w:rFonts w:ascii="Arial" w:eastAsia="Calibri" w:hAnsi="Arial"/>
          <w:b/>
          <w:bCs/>
          <w:caps/>
          <w:noProof/>
          <w:sz w:val="20"/>
          <w:szCs w:val="20"/>
        </w:rPr>
        <w:fldChar w:fldCharType="end"/>
      </w:r>
    </w:p>
    <w:p w:rsidR="009D1C88" w:rsidRPr="009D1C88" w:rsidRDefault="009D1C88" w:rsidP="009D1C88">
      <w:pPr>
        <w:tabs>
          <w:tab w:val="left" w:pos="720"/>
          <w:tab w:val="right" w:leader="dot" w:pos="9628"/>
        </w:tabs>
        <w:spacing w:before="240" w:after="240"/>
        <w:rPr>
          <w:rFonts w:asciiTheme="minorHAnsi" w:eastAsiaTheme="minorEastAsia" w:hAnsiTheme="minorHAnsi" w:cstheme="minorBidi"/>
          <w:noProof/>
          <w:sz w:val="22"/>
          <w:szCs w:val="22"/>
          <w:lang w:eastAsia="ru-RU"/>
        </w:rPr>
      </w:pPr>
      <w:r w:rsidRPr="009D1C88">
        <w:rPr>
          <w:rFonts w:ascii="Arial" w:eastAsia="Calibri" w:hAnsi="Arial" w:cs="Arial"/>
          <w:b/>
          <w:bCs/>
          <w:caps/>
          <w:noProof/>
          <w:sz w:val="20"/>
          <w:szCs w:val="20"/>
        </w:rPr>
        <w:t>СПРАВОЧНОЕ ПРИЛОЖЕНИЕ. ЛИСТ РЕГИСТРАЦИИ ИЗМЕНЕНИЙ ЛНД</w:t>
      </w:r>
      <w:r w:rsidRPr="009D1C88">
        <w:rPr>
          <w:rFonts w:ascii="Arial" w:eastAsia="Calibri" w:hAnsi="Arial"/>
          <w:b/>
          <w:bCs/>
          <w:caps/>
          <w:noProof/>
          <w:sz w:val="20"/>
          <w:szCs w:val="20"/>
        </w:rPr>
        <w:tab/>
      </w:r>
      <w:r w:rsidRPr="009D1C88">
        <w:rPr>
          <w:rFonts w:ascii="Arial" w:eastAsia="Calibri" w:hAnsi="Arial"/>
          <w:b/>
          <w:bCs/>
          <w:caps/>
          <w:noProof/>
          <w:sz w:val="20"/>
          <w:szCs w:val="20"/>
        </w:rPr>
        <w:fldChar w:fldCharType="begin"/>
      </w:r>
      <w:r w:rsidRPr="009D1C88">
        <w:rPr>
          <w:rFonts w:ascii="Arial" w:eastAsia="Calibri" w:hAnsi="Arial"/>
          <w:b/>
          <w:bCs/>
          <w:caps/>
          <w:noProof/>
          <w:sz w:val="20"/>
          <w:szCs w:val="20"/>
        </w:rPr>
        <w:instrText xml:space="preserve"> PAGEREF _Toc184645751 \h </w:instrText>
      </w:r>
      <w:r w:rsidRPr="009D1C88">
        <w:rPr>
          <w:rFonts w:ascii="Arial" w:eastAsia="Calibri" w:hAnsi="Arial"/>
          <w:b/>
          <w:bCs/>
          <w:caps/>
          <w:noProof/>
          <w:sz w:val="20"/>
          <w:szCs w:val="20"/>
        </w:rPr>
      </w:r>
      <w:r w:rsidRPr="009D1C88">
        <w:rPr>
          <w:rFonts w:ascii="Arial" w:eastAsia="Calibri" w:hAnsi="Arial"/>
          <w:b/>
          <w:bCs/>
          <w:caps/>
          <w:noProof/>
          <w:sz w:val="20"/>
          <w:szCs w:val="20"/>
        </w:rPr>
        <w:fldChar w:fldCharType="separate"/>
      </w:r>
      <w:r w:rsidRPr="009D1C88">
        <w:rPr>
          <w:rFonts w:ascii="Arial" w:eastAsia="Calibri" w:hAnsi="Arial"/>
          <w:b/>
          <w:bCs/>
          <w:caps/>
          <w:noProof/>
          <w:sz w:val="20"/>
          <w:szCs w:val="20"/>
        </w:rPr>
        <w:t>93</w:t>
      </w:r>
      <w:r w:rsidRPr="009D1C88">
        <w:rPr>
          <w:rFonts w:ascii="Arial" w:eastAsia="Calibri" w:hAnsi="Arial"/>
          <w:b/>
          <w:bCs/>
          <w:caps/>
          <w:noProof/>
          <w:sz w:val="20"/>
          <w:szCs w:val="20"/>
        </w:rPr>
        <w:fldChar w:fldCharType="end"/>
      </w:r>
    </w:p>
    <w:p w:rsidR="009D1C88" w:rsidRPr="009D1C88" w:rsidRDefault="009D1C88" w:rsidP="009D1C88">
      <w:pPr>
        <w:tabs>
          <w:tab w:val="right" w:leader="dot" w:pos="9720"/>
        </w:tabs>
        <w:spacing w:before="240" w:after="240"/>
        <w:rPr>
          <w:highlight w:val="lightGray"/>
        </w:rPr>
      </w:pPr>
      <w:r w:rsidRPr="009D1C88">
        <w:rPr>
          <w:rFonts w:asciiTheme="majorHAnsi" w:hAnsiTheme="majorHAnsi"/>
          <w:sz w:val="20"/>
          <w:highlight w:val="yellow"/>
        </w:rPr>
        <w:fldChar w:fldCharType="end"/>
      </w:r>
      <w:r w:rsidRPr="009D1C88">
        <w:rPr>
          <w:highlight w:val="lightGray"/>
        </w:rPr>
        <w:t xml:space="preserve"> </w:t>
      </w:r>
    </w:p>
    <w:p w:rsidR="009D1C88" w:rsidRPr="009D1C88" w:rsidRDefault="009D1C88" w:rsidP="009D1C88">
      <w:pPr>
        <w:jc w:val="both"/>
        <w:sectPr w:rsidR="009D1C88" w:rsidRPr="009D1C88"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1" w:name="_Toc119941489"/>
      <w:bookmarkStart w:id="2" w:name="_Toc184645688"/>
      <w:r w:rsidRPr="009D1C88">
        <w:rPr>
          <w:rFonts w:ascii="Arial" w:hAnsi="Arial"/>
          <w:b/>
          <w:sz w:val="32"/>
        </w:rPr>
        <w:lastRenderedPageBreak/>
        <w:t>1. ВВОДНЫЕ ПОЛОЖЕНИЯ</w:t>
      </w:r>
      <w:bookmarkEnd w:id="1"/>
      <w:bookmarkEnd w:id="2"/>
    </w:p>
    <w:p w:rsidR="009D1C88" w:rsidRPr="009D1C88" w:rsidRDefault="009D1C88" w:rsidP="009D1C88">
      <w:pPr>
        <w:spacing w:before="240" w:after="240"/>
        <w:jc w:val="both"/>
        <w:outlineLvl w:val="1"/>
        <w:rPr>
          <w:rFonts w:ascii="Arial" w:hAnsi="Arial"/>
          <w:b/>
          <w:bCs/>
          <w:iCs/>
          <w:caps/>
        </w:rPr>
      </w:pPr>
      <w:bookmarkStart w:id="3" w:name="_Toc119941490"/>
      <w:bookmarkStart w:id="4" w:name="_Toc184645689"/>
      <w:r w:rsidRPr="009D1C88">
        <w:rPr>
          <w:rFonts w:ascii="Arial" w:hAnsi="Arial"/>
          <w:b/>
          <w:bCs/>
          <w:iCs/>
          <w:caps/>
        </w:rPr>
        <w:t>НАЗНАЧЕНИЕ</w:t>
      </w:r>
      <w:bookmarkEnd w:id="3"/>
      <w:bookmarkEnd w:id="4"/>
    </w:p>
    <w:p w:rsidR="009D1C88" w:rsidRPr="009D1C88" w:rsidRDefault="009D1C88" w:rsidP="009D1C88">
      <w:pPr>
        <w:widowControl w:val="0"/>
        <w:tabs>
          <w:tab w:val="left" w:pos="1690"/>
        </w:tabs>
        <w:spacing w:before="240"/>
        <w:jc w:val="both"/>
        <w:rPr>
          <w:lang w:eastAsia="ru-RU"/>
        </w:rPr>
      </w:pPr>
      <w:r w:rsidRPr="009D1C88">
        <w:rPr>
          <w:lang w:eastAsia="ru-RU"/>
        </w:rPr>
        <w:t xml:space="preserve">Настоящий Регламент бизнес-процесса устанавливает требования к проведению режимных и охранных мероприятий, направленных на защиту интересов ООО «Славнефть-Красноярскнефтегаз»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ООО «Славнефть-Красноярскнефтегаз» и иных юридических лиц в соответствии и на основании заключенных ООО «Славнефть-Красноярскнефтегаз» договоров. </w:t>
      </w:r>
    </w:p>
    <w:p w:rsidR="009D1C88" w:rsidRPr="009D1C88" w:rsidRDefault="009D1C88" w:rsidP="009D1C88">
      <w:pPr>
        <w:widowControl w:val="0"/>
        <w:tabs>
          <w:tab w:val="left" w:pos="1690"/>
        </w:tabs>
        <w:spacing w:before="240" w:after="60"/>
        <w:jc w:val="both"/>
        <w:rPr>
          <w:lang w:eastAsia="ru-RU"/>
        </w:rPr>
      </w:pPr>
      <w:r w:rsidRPr="009D1C88">
        <w:rPr>
          <w:lang w:eastAsia="ru-RU"/>
        </w:rPr>
        <w:t>Регламент бизнес-процесса разработан для обеспечения соответствия действий структурных подразделений, подрядных/субподрядных организаций при выполнении работ/оказании услуг в интересах ООО «Славнефть-Красноярскнефтегаз» принципам, целям, обязательствам и задачам в области физической защиты и антитеррористической защищённости, обеспечении экономической безопасности с учётом требований:</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Трудового кодекса Российской Федерации от 30.12.2001 № 197-ФЗ;</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Федерального закона от 21.07.2011 № 256-ФЗ «О безопасности объектов топливно-энергетического комплекса»;</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Федерального закона от 21.12.1994 № 69-ФЗ «О пожарной безопасности»;</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Закона Российской Федерации от 11.03.1992 № 2487-1 «О частной детективной и охранной деятельности в Российский Федерации»;</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Положения Компании № П3-11.01 Р-0170 «Обеспечение инженерно-технической защиты и охраны объектов Компании»;</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Стандарта Компании № П3-11.02 С-0001 «Обеспечение физической защиты и антитеррористической защищённости объектов Компании»;</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Методических указаний Компании № П3-11.01 М-0003 «Оборудование объектов Компании инженерно-техническими средствами охраны».</w:t>
      </w:r>
    </w:p>
    <w:p w:rsidR="009D1C88" w:rsidRPr="009D1C88" w:rsidRDefault="009D1C88" w:rsidP="009D1C88">
      <w:pPr>
        <w:spacing w:before="240" w:after="240"/>
        <w:jc w:val="both"/>
        <w:outlineLvl w:val="1"/>
        <w:rPr>
          <w:rFonts w:ascii="Arial" w:hAnsi="Arial"/>
          <w:b/>
          <w:bCs/>
          <w:iCs/>
          <w:caps/>
        </w:rPr>
      </w:pPr>
      <w:bookmarkStart w:id="5" w:name="_Toc119941491"/>
      <w:bookmarkStart w:id="6" w:name="_Toc184645690"/>
      <w:r w:rsidRPr="009D1C88">
        <w:rPr>
          <w:rFonts w:ascii="Arial" w:hAnsi="Arial"/>
          <w:b/>
          <w:bCs/>
          <w:iCs/>
          <w:caps/>
        </w:rPr>
        <w:t>ОБЛАСТЬ ДЕЙСТВИЯ</w:t>
      </w:r>
      <w:bookmarkEnd w:id="5"/>
      <w:bookmarkEnd w:id="6"/>
    </w:p>
    <w:p w:rsidR="009D1C88" w:rsidRPr="009D1C88" w:rsidRDefault="009D1C88" w:rsidP="009D1C88">
      <w:pPr>
        <w:widowControl w:val="0"/>
        <w:tabs>
          <w:tab w:val="left" w:pos="1690"/>
        </w:tabs>
        <w:spacing w:before="240"/>
        <w:jc w:val="both"/>
        <w:rPr>
          <w:lang w:eastAsia="ru-RU"/>
        </w:rPr>
      </w:pPr>
      <w:r w:rsidRPr="009D1C88">
        <w:rPr>
          <w:lang w:eastAsia="ru-RU"/>
        </w:rPr>
        <w:t>Настоящий Регламент бизнес-процесса обязателен для исполнения:</w:t>
      </w:r>
    </w:p>
    <w:p w:rsidR="009D1C88" w:rsidRPr="009D1C88" w:rsidRDefault="009D1C88" w:rsidP="009D1C88">
      <w:pPr>
        <w:numPr>
          <w:ilvl w:val="0"/>
          <w:numId w:val="4"/>
        </w:numPr>
        <w:tabs>
          <w:tab w:val="num" w:pos="540"/>
        </w:tabs>
        <w:spacing w:before="60"/>
        <w:ind w:left="567" w:hanging="397"/>
        <w:jc w:val="both"/>
      </w:pPr>
      <w:r w:rsidRPr="009D1C88">
        <w:t xml:space="preserve">всеми работниками ООО «Славнефть-Красноярскнефтегаз»; </w:t>
      </w:r>
    </w:p>
    <w:p w:rsidR="009D1C88" w:rsidRPr="009D1C88" w:rsidRDefault="009D1C88" w:rsidP="009D1C88">
      <w:pPr>
        <w:numPr>
          <w:ilvl w:val="0"/>
          <w:numId w:val="4"/>
        </w:numPr>
        <w:tabs>
          <w:tab w:val="num" w:pos="540"/>
        </w:tabs>
        <w:spacing w:before="60"/>
        <w:ind w:left="567" w:hanging="397"/>
        <w:jc w:val="both"/>
      </w:pPr>
      <w:r w:rsidRPr="009D1C88">
        <w:t>работниками ПАО «НК «Роснефть», Обществ Группы и сторонних предприятий, командированными в ООО «Славнефть-Красноярскнефтегаз»;</w:t>
      </w:r>
    </w:p>
    <w:p w:rsidR="009D1C88" w:rsidRPr="009D1C88" w:rsidRDefault="009D1C88" w:rsidP="009D1C88">
      <w:pPr>
        <w:numPr>
          <w:ilvl w:val="0"/>
          <w:numId w:val="4"/>
        </w:numPr>
        <w:tabs>
          <w:tab w:val="num" w:pos="540"/>
        </w:tabs>
        <w:spacing w:before="60"/>
        <w:ind w:left="567" w:hanging="397"/>
        <w:jc w:val="both"/>
      </w:pPr>
      <w:r w:rsidRPr="009D1C88">
        <w:t>работниками подрядных/субподрядных и сервисных организаций, осуществляющих производственную деятельность в ООО «Славнефть-Красноярскнефтегаз», на основании условия об обязательном исполнении требований настоящего Регламента бизнес-процесса, включенного в договор между ООО «Славнефть-Красноярскнефтегаз» и сервисной (подрядной) организацией,</w:t>
      </w:r>
    </w:p>
    <w:p w:rsidR="009D1C88" w:rsidRPr="009D1C88" w:rsidRDefault="009D1C88" w:rsidP="009D1C88">
      <w:pPr>
        <w:numPr>
          <w:ilvl w:val="0"/>
          <w:numId w:val="4"/>
        </w:numPr>
        <w:tabs>
          <w:tab w:val="num" w:pos="540"/>
        </w:tabs>
        <w:spacing w:before="60"/>
        <w:ind w:left="567" w:hanging="397"/>
        <w:jc w:val="both"/>
      </w:pPr>
      <w:r w:rsidRPr="009D1C88">
        <w:t>работниками сторонних предприятий, осуществляющих транзитный проезд через объекты и месторождения ООО «Славнефть-Красноярскнефтегаз» для собственных нужд.</w:t>
      </w:r>
    </w:p>
    <w:p w:rsidR="009D1C88" w:rsidRPr="009D1C88" w:rsidRDefault="009D1C88" w:rsidP="009D1C88">
      <w:pPr>
        <w:widowControl w:val="0"/>
        <w:tabs>
          <w:tab w:val="left" w:pos="1690"/>
        </w:tabs>
        <w:spacing w:before="240"/>
        <w:jc w:val="both"/>
        <w:rPr>
          <w:lang w:eastAsia="ru-RU"/>
        </w:rPr>
      </w:pPr>
      <w:r w:rsidRPr="009D1C88">
        <w:rPr>
          <w:lang w:eastAsia="ru-RU"/>
        </w:rPr>
        <w:t xml:space="preserve">Структурные подразделения ООО «Славнефть-Красноярскнефтегаз» при оформлении договоров с подрядными (сервисными) организациями, осуществляющими работы/услуги </w:t>
      </w:r>
      <w:r w:rsidRPr="009D1C88">
        <w:rPr>
          <w:lang w:eastAsia="ru-RU"/>
        </w:rPr>
        <w:lastRenderedPageBreak/>
        <w:t>на объектах и месторождениях ООО «Славнефть-Красноярскнефтегаз», обязаны включить в договоры условия о соблюдении подрядными (сервисными) организациями требований настоящего Регламента бизнес-процесса (весь локальный нормативный документ подлежит передаче подрядным (сервисным) организациям).</w:t>
      </w:r>
    </w:p>
    <w:p w:rsidR="009D1C88" w:rsidRPr="009D1C88" w:rsidRDefault="009D1C88" w:rsidP="009D1C88">
      <w:pPr>
        <w:spacing w:before="240" w:after="240"/>
        <w:jc w:val="both"/>
        <w:outlineLvl w:val="1"/>
        <w:rPr>
          <w:rFonts w:ascii="Arial" w:hAnsi="Arial"/>
          <w:b/>
          <w:bCs/>
          <w:iCs/>
          <w:caps/>
        </w:rPr>
      </w:pPr>
      <w:bookmarkStart w:id="7" w:name="_Toc119941492"/>
      <w:bookmarkStart w:id="8" w:name="_Toc184645691"/>
      <w:r w:rsidRPr="009D1C88">
        <w:rPr>
          <w:rFonts w:ascii="Arial" w:hAnsi="Arial"/>
          <w:b/>
          <w:bCs/>
          <w:iCs/>
          <w:caps/>
        </w:rPr>
        <w:t>ПЕРИОД ДЕЙСТВИЯ И ПОРЯДОК ОБЕСПЕЧЕНИЯ ИСПОЛНЕНИЯ</w:t>
      </w:r>
      <w:bookmarkEnd w:id="7"/>
      <w:bookmarkEnd w:id="8"/>
    </w:p>
    <w:p w:rsidR="009D1C88" w:rsidRPr="009D1C88" w:rsidRDefault="009D1C88" w:rsidP="009D1C88">
      <w:pPr>
        <w:widowControl w:val="0"/>
        <w:tabs>
          <w:tab w:val="left" w:pos="1690"/>
        </w:tabs>
        <w:spacing w:before="240"/>
        <w:jc w:val="both"/>
        <w:rPr>
          <w:lang w:eastAsia="ru-RU"/>
        </w:rPr>
      </w:pPr>
      <w:r w:rsidRPr="009D1C88">
        <w:rPr>
          <w:lang w:eastAsia="ru-RU"/>
        </w:rPr>
        <w:t>Настоящий Регламент бизнес-процесса является локальным нормативным документом постоянного действия.</w:t>
      </w:r>
    </w:p>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tabs>
          <w:tab w:val="left" w:pos="1690"/>
        </w:tabs>
        <w:spacing w:before="240"/>
        <w:jc w:val="both"/>
        <w:rPr>
          <w:lang w:eastAsia="ru-RU"/>
        </w:rPr>
        <w:sectPr w:rsidR="009D1C88" w:rsidRPr="009D1C88"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9" w:name="_Toc119941493"/>
      <w:bookmarkStart w:id="10" w:name="_Toc184645692"/>
      <w:r w:rsidRPr="009D1C88">
        <w:rPr>
          <w:rFonts w:ascii="Arial" w:hAnsi="Arial"/>
          <w:b/>
          <w:sz w:val="32"/>
        </w:rPr>
        <w:lastRenderedPageBreak/>
        <w:t>2. ГЛОССАРИЙ</w:t>
      </w:r>
      <w:bookmarkEnd w:id="9"/>
      <w:bookmarkEnd w:id="10"/>
    </w:p>
    <w:p w:rsidR="009D1C88" w:rsidRPr="009D1C88" w:rsidRDefault="009D1C88" w:rsidP="009D1C88">
      <w:pPr>
        <w:spacing w:before="240" w:after="240"/>
        <w:jc w:val="both"/>
        <w:outlineLvl w:val="1"/>
        <w:rPr>
          <w:rFonts w:ascii="Arial" w:hAnsi="Arial"/>
          <w:b/>
          <w:bCs/>
          <w:iCs/>
          <w:caps/>
        </w:rPr>
      </w:pPr>
      <w:bookmarkStart w:id="11" w:name="_Toc119941494"/>
      <w:bookmarkStart w:id="12" w:name="_Toc184645693"/>
      <w:r w:rsidRPr="009D1C88">
        <w:rPr>
          <w:rFonts w:ascii="Arial" w:hAnsi="Arial"/>
          <w:b/>
          <w:bCs/>
          <w:iCs/>
          <w:caps/>
        </w:rPr>
        <w:t>2.1. ТЕРМИНЫ КОРПОРАТИВНОГО ГЛОССАРИЯ</w:t>
      </w:r>
      <w:bookmarkEnd w:id="11"/>
      <w:bookmarkEnd w:id="12"/>
    </w:p>
    <w:p w:rsidR="009D1C88" w:rsidRPr="009D1C88" w:rsidRDefault="009D1C88" w:rsidP="009D1C88">
      <w:pPr>
        <w:spacing w:before="240" w:after="240"/>
        <w:jc w:val="both"/>
        <w:rPr>
          <w:i/>
        </w:rPr>
      </w:pPr>
      <w:r w:rsidRPr="009D1C88">
        <w:t xml:space="preserve">В настоящем Регламенте бизнес-процесса используются термины Корпоративного глоссария: </w:t>
      </w:r>
      <w:r w:rsidRPr="009D1C88">
        <w:rPr>
          <w:i/>
        </w:rPr>
        <w:t xml:space="preserve">Автомобильная дорога, Автомобильная дорога общего пользования (Дорога общего пользования), Автомобильная дорога промысловая, Акт незаконного вмешательства/ Несанкционированное проникновение на охраняемый объект, Безопасность объектов, Внутриобъектовый режим, Доступ на объект охраны, Осмотр личных вещей работников и посетителей, Осмотр транспортного средства, Объект охраны (Охраняемый объект), Пропускной режим. </w:t>
      </w:r>
    </w:p>
    <w:p w:rsidR="009D1C88" w:rsidRPr="009D1C88" w:rsidRDefault="009D1C88" w:rsidP="009D1C88">
      <w:pPr>
        <w:spacing w:before="240" w:after="240"/>
        <w:jc w:val="both"/>
        <w:outlineLvl w:val="1"/>
        <w:rPr>
          <w:rFonts w:ascii="Arial" w:hAnsi="Arial"/>
          <w:b/>
          <w:bCs/>
          <w:iCs/>
          <w:caps/>
        </w:rPr>
      </w:pPr>
      <w:bookmarkStart w:id="13" w:name="_Toc119941495"/>
      <w:bookmarkStart w:id="14" w:name="_Toc184645694"/>
      <w:bookmarkStart w:id="15" w:name="_Toc119941496"/>
      <w:r w:rsidRPr="009D1C88">
        <w:rPr>
          <w:rFonts w:ascii="Arial" w:hAnsi="Arial"/>
          <w:b/>
          <w:bCs/>
          <w:iCs/>
          <w:caps/>
        </w:rPr>
        <w:t>2.2. ТЕРМИНЫ ИЗ ВНЕШНИХ ДОКУМЕНТОВ</w:t>
      </w:r>
      <w:bookmarkEnd w:id="13"/>
      <w:bookmarkEnd w:id="14"/>
    </w:p>
    <w:p w:rsidR="009D1C88" w:rsidRPr="009D1C88" w:rsidRDefault="009D1C88" w:rsidP="009D1C88">
      <w:pPr>
        <w:spacing w:before="240" w:after="240"/>
        <w:jc w:val="both"/>
        <w:rPr>
          <w:i/>
        </w:rPr>
      </w:pPr>
      <w:r w:rsidRPr="009D1C88">
        <w:t xml:space="preserve">В настоящем Регламенте бизнес-процесса используются термины из внешних документов: </w:t>
      </w:r>
      <w:r w:rsidRPr="009D1C88">
        <w:rPr>
          <w:i/>
        </w:rPr>
        <w:t>Кража (Тайное хищение), Миграционная карта.</w:t>
      </w:r>
    </w:p>
    <w:p w:rsidR="009D1C88" w:rsidRPr="009D1C88" w:rsidRDefault="009D1C88" w:rsidP="009D1C88">
      <w:pPr>
        <w:spacing w:before="240" w:after="240"/>
        <w:jc w:val="both"/>
        <w:outlineLvl w:val="1"/>
        <w:rPr>
          <w:rFonts w:ascii="Arial" w:hAnsi="Arial"/>
          <w:b/>
          <w:bCs/>
          <w:iCs/>
          <w:caps/>
        </w:rPr>
      </w:pPr>
      <w:bookmarkStart w:id="16" w:name="_Toc184645695"/>
      <w:r w:rsidRPr="009D1C88">
        <w:rPr>
          <w:rFonts w:ascii="Arial" w:hAnsi="Arial"/>
          <w:b/>
          <w:bCs/>
          <w:iCs/>
          <w:caps/>
        </w:rPr>
        <w:t>2.3.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9D1C88" w:rsidRPr="009D1C88" w:rsidTr="009850EE">
        <w:tc>
          <w:tcPr>
            <w:tcW w:w="1886" w:type="pct"/>
            <w:shd w:val="clear" w:color="auto" w:fill="auto"/>
            <w:tcMar>
              <w:left w:w="0" w:type="dxa"/>
              <w:right w:w="0" w:type="dxa"/>
            </w:tcMar>
          </w:tcPr>
          <w:p w:rsidR="009D1C88" w:rsidRPr="009D1C88" w:rsidDel="00124B8B" w:rsidRDefault="009D1C88" w:rsidP="009D1C88">
            <w:pPr>
              <w:spacing w:before="120"/>
              <w:jc w:val="both"/>
            </w:pPr>
            <w:r w:rsidRPr="009D1C88">
              <w:t>ИНЫЕ ЮРИДИЧЕСКИЕ ЛИЦА</w:t>
            </w:r>
          </w:p>
        </w:tc>
        <w:tc>
          <w:tcPr>
            <w:tcW w:w="246" w:type="pct"/>
          </w:tcPr>
          <w:p w:rsidR="009D1C88" w:rsidRPr="009D1C88" w:rsidDel="00124B8B" w:rsidRDefault="009D1C88" w:rsidP="009D1C88">
            <w:pPr>
              <w:spacing w:before="120"/>
            </w:pPr>
            <w:r w:rsidRPr="009D1C88">
              <w:t>–</w:t>
            </w:r>
          </w:p>
        </w:tc>
        <w:tc>
          <w:tcPr>
            <w:tcW w:w="2868" w:type="pct"/>
            <w:shd w:val="clear" w:color="auto" w:fill="auto"/>
            <w:tcMar>
              <w:left w:w="0" w:type="dxa"/>
              <w:right w:w="0" w:type="dxa"/>
            </w:tcMar>
          </w:tcPr>
          <w:p w:rsidR="009D1C88" w:rsidRPr="009D1C88" w:rsidDel="00124B8B" w:rsidRDefault="009D1C88" w:rsidP="009D1C88">
            <w:pPr>
              <w:tabs>
                <w:tab w:val="left" w:pos="1692"/>
                <w:tab w:val="left" w:pos="2746"/>
                <w:tab w:val="left" w:pos="4136"/>
                <w:tab w:val="left" w:pos="4940"/>
              </w:tabs>
              <w:spacing w:before="120"/>
              <w:ind w:right="131"/>
              <w:jc w:val="both"/>
            </w:pPr>
            <w:r w:rsidRPr="009D1C88">
              <w:rPr>
                <w:spacing w:val="-7"/>
              </w:rPr>
              <w:t xml:space="preserve">организации, подпадающие под действие Регламента бизнес-процесса </w:t>
            </w:r>
            <w:r w:rsidRPr="009D1C88">
              <w:t>в соответствии и на основании заключенных с ООО «Славнефть-Красноярскнефтегаз» договорами.</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 xml:space="preserve">КОНТРОЛЬНО-ПРОПУСКНОЙ ПУНКТ </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tabs>
                <w:tab w:val="left" w:pos="1692"/>
                <w:tab w:val="left" w:pos="2746"/>
                <w:tab w:val="left" w:pos="4136"/>
                <w:tab w:val="left" w:pos="4940"/>
              </w:tabs>
              <w:spacing w:before="120"/>
              <w:ind w:right="131"/>
              <w:jc w:val="both"/>
            </w:pPr>
            <w:r w:rsidRPr="009D1C88">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КУРАТОР ДОГОВОРА С ПОДРЯДНОЙ ОРГАНИЗАЦИЕЙ</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tabs>
                <w:tab w:val="left" w:pos="1692"/>
                <w:tab w:val="left" w:pos="2746"/>
                <w:tab w:val="left" w:pos="4136"/>
                <w:tab w:val="left" w:pos="4940"/>
              </w:tabs>
              <w:spacing w:before="120"/>
              <w:ind w:right="131"/>
              <w:jc w:val="both"/>
            </w:pPr>
            <w:r w:rsidRPr="009D1C88">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9D1C88">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sidRPr="009D1C88">
              <w:rPr>
                <w:bCs/>
              </w:rPr>
              <w:t>.</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МОБИЛЬНАЯ ГРУППА ЧОП</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tabs>
                <w:tab w:val="left" w:pos="1692"/>
                <w:tab w:val="left" w:pos="2746"/>
                <w:tab w:val="left" w:pos="4136"/>
                <w:tab w:val="left" w:pos="4940"/>
              </w:tabs>
              <w:spacing w:before="120"/>
              <w:ind w:right="131"/>
              <w:jc w:val="both"/>
              <w:rPr>
                <w:bCs/>
              </w:rPr>
            </w:pPr>
            <w:r w:rsidRPr="009D1C88">
              <w:t>группа работников охраны на автотранспортном средстве, осуществляющая охрану объектов путем патрулирования, а также оперативного реагирования на сигналы тревоги.</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НАРУШИТЕЛЬ ВНУТРИОБЪЕКТОВОГО И ПРОПУСКНОГО РЕЖИМА (НАРУШИТЕЛИ)</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tabs>
                <w:tab w:val="left" w:pos="1692"/>
                <w:tab w:val="left" w:pos="2746"/>
                <w:tab w:val="left" w:pos="4136"/>
                <w:tab w:val="left" w:pos="4940"/>
              </w:tabs>
              <w:spacing w:before="120"/>
              <w:ind w:right="131"/>
              <w:jc w:val="both"/>
            </w:pPr>
            <w:r w:rsidRPr="009D1C88">
              <w:t xml:space="preserve">лицо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9D1C88">
              <w:lastRenderedPageBreak/>
              <w:t>при подготовке и совершении таких действий, а также лицо, нарушающее установленные на объекте внутриобъектовый или пропускной режимы.</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lastRenderedPageBreak/>
              <w:t>НЕСАНКЦИОНИРОВАННЫЕ (ПРОТИВОПРАВНЫЕ) ДЕЙСТВИЯ (БЕЗДЕЙСТВИЕ)</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ОБЕСПЕЧЕНИЕ ОХРАНЫ ОБЪЕКТОВ И ИМУЩЕСТВА ООО «СЛАВНЕФТЬ-КРАСНОЯРСКНЕФТЕГАЗ»</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t>действия работников охранной организации по защите объектов и имущества ООО «Славнефть-Красноярскнефтегаз»,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 порядке, установленном законодательством Российской Федерации.</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ОХРАННАЯ ОРГАНИЗАЦИЯ</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tabs>
                <w:tab w:val="left" w:pos="540"/>
              </w:tabs>
              <w:spacing w:before="120" w:after="120"/>
              <w:ind w:right="131"/>
              <w:jc w:val="both"/>
            </w:pPr>
            <w:r w:rsidRPr="009D1C88">
              <w:t>организация, специально учреждённая для оказания охранных услуг, зарегистрированная в установленном законе порядке и имеющая лицензию на осуществление частной охранной деятельности (Закон РФ от 11.03.1992 № 2487-1 «О частной детективной и охранной деятельности в Российской Федерации»).</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ПЕРВЫЕ РУКОВОДИТЕЛИ (РУКОВОДИТЕЛИ ВЕРХНЕГО ЗВЕНА) ООО «СЛАВНЕФТЬ-КРАСНОЯРСКНЕФТЕГАЗ»</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tabs>
                <w:tab w:val="left" w:pos="540"/>
              </w:tabs>
              <w:spacing w:before="120" w:after="120"/>
              <w:ind w:right="131"/>
              <w:jc w:val="both"/>
            </w:pPr>
            <w:r w:rsidRPr="009D1C88">
              <w:t xml:space="preserve">должностные лица, ответственные за определенные направления деятельности ООО «Славнефть-Красноярскнефтегаз», или управление ООО «Славнефть-Красноярскнефтегаз» в целом, и заместители лица, осуществляющего функции единоличного исполнительного органа. </w:t>
            </w:r>
            <w:r w:rsidRPr="009D1C88">
              <w:rPr>
                <w:u w:val="single"/>
              </w:rPr>
              <w:t>Примечание</w:t>
            </w:r>
            <w:r w:rsidRPr="009D1C88">
              <w:t>: к первым руководителям (руководителям первого звена) ООО «Славнефть-Красноярскнефтегаз»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ПЛАВСРЕДСТВО</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rPr>
                <w:rFonts w:eastAsia="Calibri"/>
                <w:lang w:eastAsia="ru-RU"/>
              </w:rPr>
              <w:t xml:space="preserve">самоходное или несамоходное плавучее сооружение, имеющее водонепроницаемый корпус и используемое для перевозки грузов, </w:t>
            </w:r>
            <w:hyperlink r:id="rId18" w:tooltip="Багаж" w:history="1">
              <w:r w:rsidRPr="009D1C88">
                <w:rPr>
                  <w:rFonts w:eastAsia="Calibri"/>
                  <w:lang w:eastAsia="ru-RU"/>
                </w:rPr>
                <w:t>багажа</w:t>
              </w:r>
            </w:hyperlink>
            <w:r w:rsidRPr="009D1C88">
              <w:rPr>
                <w:rFonts w:eastAsia="Calibri"/>
                <w:lang w:eastAsia="ru-RU"/>
              </w:rPr>
              <w:t xml:space="preserve"> и почты, пассажиров, рыбного или иного речного промысла, спасания людей, </w:t>
            </w:r>
            <w:hyperlink r:id="rId19" w:tooltip="Буксировка" w:history="1">
              <w:r w:rsidRPr="009D1C88">
                <w:rPr>
                  <w:rFonts w:eastAsia="Calibri"/>
                  <w:lang w:eastAsia="ru-RU"/>
                </w:rPr>
                <w:t>буксировки</w:t>
              </w:r>
            </w:hyperlink>
            <w:r w:rsidRPr="009D1C88">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9D1C88">
              <w:rPr>
                <w:rFonts w:eastAsia="Calibri"/>
                <w:lang w:eastAsia="ru-RU"/>
              </w:rPr>
              <w:lastRenderedPageBreak/>
              <w:t>среды. Плавсредства включают в себя плоты, лодки, суда, в том числе суда на воздушной подушке.</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lastRenderedPageBreak/>
              <w:t>ПРИЛЕГАЮЩАЯ ТЕРРИТОРИЯ</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t>территория, неотъемлемо примыкающая к объектам ООО «Славнефть-Красноярскнефтегаз».</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ПРОПУСК</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rPr>
                <w:lang w:eastAsia="ru-RU"/>
              </w:rPr>
              <w:t>документ, предоставляющий право находиться на производственных объектах ООО «Славнефть-Красноярскнефтегаз». Выдача, учет и списание пропусков производится в установленном порядке. Пропуска по срокам действия подразделяются на постоянные, временные и разовые.</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РАБОТНИК ОХРАННОЙ ОРГАНИЗАЦИИ (ОХРАННИК)</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rPr>
                <w:lang w:eastAsia="ru-RU"/>
              </w:rPr>
            </w:pPr>
            <w:r w:rsidRPr="009D1C88">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РАЗРЕШЕНИЕ НА РАБОТУ</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rPr>
                <w:lang w:eastAsia="ru-RU"/>
              </w:rPr>
              <w:t>документ, подтверждающий право иностранного работника на временное осуществление на территории Российской Федерации трудовой деятельности.</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РЕЖИМНАЯ ТЕРРИТОРИЯ</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pPr>
            <w:r w:rsidRPr="009D1C88">
              <w:rPr>
                <w:lang w:eastAsia="ru-RU"/>
              </w:rPr>
              <w:t>особо охраняемая территория, здания и помещения, статус которых определяет особый порядок допуска на них работников ООО «Славнефть-Красноярскнефтегаз» и иных организаций и учреждений.</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РУКОВОДИТЕЛЬ ПОДРЯДНОЙ ОРГАНИЗАЦИИ</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rPr>
                <w:lang w:eastAsia="ru-RU"/>
              </w:rPr>
            </w:pPr>
            <w:r w:rsidRPr="009D1C88">
              <w:rPr>
                <w:lang w:eastAsia="ru-RU"/>
              </w:rPr>
              <w:t>должностное лицо, представляющее Подрядчика (генеральный директор, директор).</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СЕРВИСНАЯ ОРГАНИЗАЦИЯ</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rPr>
                <w:lang w:eastAsia="ru-RU"/>
              </w:rPr>
            </w:pPr>
            <w:r w:rsidRPr="009D1C88">
              <w:rPr>
                <w:lang w:eastAsia="ru-RU"/>
              </w:rPr>
              <w:t>организация, занимающаяся оказанием услуг по сервисной поддержке и обслуживанию техники, оборудования и другой продукции, а также обеспечивающая жилищно-бытовые и иные условия Подрядной/субподрядной организации, и не имеющая прямого отношения к договорам подряда.</w:t>
            </w:r>
          </w:p>
        </w:tc>
      </w:tr>
      <w:tr w:rsidR="009D1C88" w:rsidRPr="009D1C88" w:rsidTr="009850EE">
        <w:tc>
          <w:tcPr>
            <w:tcW w:w="1886" w:type="pct"/>
            <w:shd w:val="clear" w:color="auto" w:fill="auto"/>
            <w:tcMar>
              <w:left w:w="0" w:type="dxa"/>
              <w:right w:w="0" w:type="dxa"/>
            </w:tcMar>
          </w:tcPr>
          <w:p w:rsidR="009D1C88" w:rsidRPr="009D1C88" w:rsidRDefault="009D1C88" w:rsidP="009D1C88">
            <w:pPr>
              <w:spacing w:before="120"/>
              <w:jc w:val="both"/>
            </w:pPr>
            <w:r w:rsidRPr="009D1C88">
              <w:t>УПОЛНОМОЧЕННЫЙ ПРЕДСТАВИТЕЛЬ ПОДРЯДНОЙ ОРГАНИЗАЦИИ</w:t>
            </w:r>
          </w:p>
        </w:tc>
        <w:tc>
          <w:tcPr>
            <w:tcW w:w="246" w:type="pct"/>
          </w:tcPr>
          <w:p w:rsidR="009D1C88" w:rsidRPr="009D1C88" w:rsidRDefault="009D1C88" w:rsidP="009D1C88">
            <w:pPr>
              <w:spacing w:before="120"/>
            </w:pPr>
            <w:r w:rsidRPr="009D1C88">
              <w:t>–</w:t>
            </w:r>
          </w:p>
        </w:tc>
        <w:tc>
          <w:tcPr>
            <w:tcW w:w="2868" w:type="pct"/>
            <w:shd w:val="clear" w:color="auto" w:fill="auto"/>
            <w:tcMar>
              <w:left w:w="0" w:type="dxa"/>
              <w:right w:w="0" w:type="dxa"/>
            </w:tcMar>
          </w:tcPr>
          <w:p w:rsidR="009D1C88" w:rsidRPr="009D1C88" w:rsidRDefault="009D1C88" w:rsidP="009D1C88">
            <w:pPr>
              <w:spacing w:before="120"/>
              <w:ind w:right="131"/>
              <w:jc w:val="both"/>
              <w:rPr>
                <w:lang w:eastAsia="ru-RU"/>
              </w:rPr>
            </w:pPr>
            <w:r w:rsidRPr="009D1C88">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p>
        </w:tc>
      </w:tr>
    </w:tbl>
    <w:p w:rsidR="009D1C88" w:rsidRPr="009D1C88" w:rsidRDefault="009D1C88" w:rsidP="009D1C88">
      <w:pPr>
        <w:spacing w:before="240" w:after="240"/>
        <w:jc w:val="both"/>
        <w:outlineLvl w:val="1"/>
        <w:rPr>
          <w:rFonts w:ascii="Arial" w:hAnsi="Arial"/>
          <w:b/>
          <w:bCs/>
          <w:iCs/>
          <w:caps/>
        </w:rPr>
      </w:pPr>
      <w:bookmarkStart w:id="17" w:name="_Toc119941497"/>
      <w:bookmarkStart w:id="18" w:name="_Toc184645696"/>
      <w:r w:rsidRPr="009D1C88">
        <w:rPr>
          <w:rFonts w:ascii="Arial" w:hAnsi="Arial"/>
          <w:b/>
          <w:bCs/>
          <w:iCs/>
          <w:caps/>
        </w:rPr>
        <w:t>2.4. СОКРАЩЕНИЯ</w:t>
      </w:r>
      <w:bookmarkEnd w:id="17"/>
      <w:bookmarkEnd w:id="18"/>
    </w:p>
    <w:tbl>
      <w:tblPr>
        <w:tblW w:w="5000" w:type="pct"/>
        <w:tblLook w:val="04A0" w:firstRow="1" w:lastRow="0" w:firstColumn="1" w:lastColumn="0" w:noHBand="0" w:noVBand="1"/>
      </w:tblPr>
      <w:tblGrid>
        <w:gridCol w:w="2794"/>
        <w:gridCol w:w="466"/>
        <w:gridCol w:w="6378"/>
      </w:tblGrid>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rPr>
                <w:lang w:val="en-US"/>
              </w:rPr>
              <w:t>GPS/</w:t>
            </w:r>
            <w:r w:rsidRPr="009D1C88">
              <w:t>ГЛОНАСС</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система глобального позиционирования российского или иностранного производства.</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 xml:space="preserve">БПЛА </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беспилотный летательный аппарат.</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lastRenderedPageBreak/>
              <w:t>БСМТС</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бортовая система мониторинга транспортных средств.</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ВЖК</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вахтовый жилой комплекс.</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 xml:space="preserve">ГСМ </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горюче-смазочные материалы.</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ЗГД</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заместитель генерального директора ООО «Славнефть-Красноярскнефтегаз».</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ИТСО</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инженерно-технические средства охраны.</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КЛУ</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Куюмбинский лицензионный участок.</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КОАП РФ</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Кодекс об административных правонарушениях Российской Федерации от 30.12.2001 № 195-ФЗ.</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КПП</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 xml:space="preserve">контрольно-пропускной пункт. </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ООФИИТЗ</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отдел по организации физической и инженерно-технической защиты ООО «Славнефть-Красноярскнефтегаз.</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ПБОТОС</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ПЭВМ</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персональная электронно-вычислительная машина.</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СКУД</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система контроля управления доступа.</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ТКЛУ</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Терско-Камовский лицензионный участок.</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ТМЦ</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товарно-материальные ценности.</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ТН</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транспортная накладная.</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ТС</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транспортное средство.</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ТТН</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товарно-транспортная накладная.</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УК РФ</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Уголовный кодекс Российской Федерации от 13.06.1996 № 63-ФЗ.</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УЭБ</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управление по экономической безопасности ООО «Славнефть-Красноярскнефтегаз».</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Ф.И.О</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 xml:space="preserve">фамилия, имя, отчество. </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t>ЦПС</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центральный пункт сбора (нефти) ООО «Славнефть-</w:t>
            </w:r>
            <w:r w:rsidRPr="009D1C88">
              <w:lastRenderedPageBreak/>
              <w:t>Красноярскнефтегаз».</w:t>
            </w:r>
          </w:p>
        </w:tc>
      </w:tr>
      <w:tr w:rsidR="009D1C88" w:rsidRPr="009D1C88" w:rsidTr="009850EE">
        <w:tc>
          <w:tcPr>
            <w:tcW w:w="1449" w:type="pct"/>
            <w:shd w:val="clear" w:color="auto" w:fill="auto"/>
            <w:tcMar>
              <w:left w:w="0" w:type="dxa"/>
              <w:right w:w="0" w:type="dxa"/>
            </w:tcMar>
          </w:tcPr>
          <w:p w:rsidR="009D1C88" w:rsidRPr="009D1C88" w:rsidRDefault="009D1C88" w:rsidP="009D1C88">
            <w:pPr>
              <w:spacing w:before="120" w:after="120"/>
            </w:pPr>
            <w:r w:rsidRPr="009D1C88">
              <w:lastRenderedPageBreak/>
              <w:t>ЧОП</w:t>
            </w:r>
          </w:p>
        </w:tc>
        <w:tc>
          <w:tcPr>
            <w:tcW w:w="242" w:type="pct"/>
            <w:shd w:val="clear" w:color="auto" w:fill="auto"/>
          </w:tcPr>
          <w:p w:rsidR="009D1C88" w:rsidRPr="009D1C88" w:rsidRDefault="009D1C88" w:rsidP="009D1C88">
            <w:pPr>
              <w:spacing w:before="120" w:after="120"/>
              <w:jc w:val="center"/>
            </w:pPr>
            <w:r w:rsidRPr="009D1C88">
              <w:t>–</w:t>
            </w:r>
          </w:p>
        </w:tc>
        <w:tc>
          <w:tcPr>
            <w:tcW w:w="3309" w:type="pct"/>
            <w:shd w:val="clear" w:color="auto" w:fill="auto"/>
            <w:tcMar>
              <w:left w:w="0" w:type="dxa"/>
              <w:right w:w="0" w:type="dxa"/>
            </w:tcMar>
          </w:tcPr>
          <w:p w:rsidR="009D1C88" w:rsidRPr="009D1C88" w:rsidRDefault="009D1C88" w:rsidP="009D1C88">
            <w:pPr>
              <w:spacing w:before="120" w:after="120"/>
              <w:jc w:val="both"/>
            </w:pPr>
            <w:r w:rsidRPr="009D1C88">
              <w:t>частное охранное предприятие.</w:t>
            </w:r>
          </w:p>
        </w:tc>
      </w:tr>
    </w:tbl>
    <w:p w:rsidR="009D1C88" w:rsidRPr="009D1C88" w:rsidRDefault="009D1C88" w:rsidP="009D1C88">
      <w:pPr>
        <w:tabs>
          <w:tab w:val="left" w:pos="851"/>
        </w:tabs>
        <w:jc w:val="both"/>
      </w:pPr>
      <w:r w:rsidRPr="009D1C88">
        <w:br w:type="page"/>
      </w:r>
    </w:p>
    <w:p w:rsidR="009D1C88" w:rsidRPr="009D1C88" w:rsidRDefault="009D1C88" w:rsidP="009D1C88">
      <w:pPr>
        <w:tabs>
          <w:tab w:val="left" w:pos="360"/>
        </w:tabs>
        <w:spacing w:after="240"/>
        <w:jc w:val="both"/>
        <w:outlineLvl w:val="0"/>
        <w:rPr>
          <w:rFonts w:ascii="Arial" w:hAnsi="Arial"/>
          <w:b/>
          <w:sz w:val="32"/>
        </w:rPr>
      </w:pPr>
      <w:bookmarkStart w:id="19" w:name="_Toc119941498"/>
      <w:bookmarkStart w:id="20" w:name="_Toc184645697"/>
      <w:r w:rsidRPr="009D1C88">
        <w:rPr>
          <w:rFonts w:ascii="Arial" w:hAnsi="Arial"/>
          <w:b/>
          <w:sz w:val="32"/>
        </w:rPr>
        <w:lastRenderedPageBreak/>
        <w:t>3. УЧАСТНИКИ БИЗНЕС-ПРОЦЕССА</w:t>
      </w:r>
      <w:bookmarkEnd w:id="19"/>
      <w:bookmarkEnd w:id="20"/>
    </w:p>
    <w:p w:rsidR="009D1C88" w:rsidRPr="009D1C88" w:rsidRDefault="009D1C88" w:rsidP="009D1C88">
      <w:pPr>
        <w:widowControl w:val="0"/>
        <w:tabs>
          <w:tab w:val="left" w:pos="1690"/>
        </w:tabs>
        <w:spacing w:before="120" w:after="60"/>
        <w:jc w:val="both"/>
        <w:rPr>
          <w:lang w:eastAsia="ru-RU"/>
        </w:rPr>
      </w:pPr>
      <w:r w:rsidRPr="009D1C88">
        <w:rPr>
          <w:lang w:eastAsia="ru-RU"/>
        </w:rPr>
        <w:t>3.1. В выполнении процедур, указанных в настоящем Регламенте бизнес-процесса, участвуют:</w:t>
      </w:r>
    </w:p>
    <w:p w:rsidR="009D1C88" w:rsidRPr="009D1C88" w:rsidRDefault="009D1C88" w:rsidP="009D1C88">
      <w:pPr>
        <w:numPr>
          <w:ilvl w:val="0"/>
          <w:numId w:val="4"/>
        </w:numPr>
        <w:tabs>
          <w:tab w:val="num" w:pos="540"/>
        </w:tabs>
        <w:spacing w:before="60"/>
        <w:ind w:left="567" w:hanging="397"/>
        <w:jc w:val="both"/>
        <w:rPr>
          <w:lang w:eastAsia="ru-RU"/>
        </w:rPr>
      </w:pPr>
      <w:r w:rsidRPr="009D1C88">
        <w:rPr>
          <w:lang w:eastAsia="ru-RU"/>
        </w:rPr>
        <w:t>ЗГД/руководители прямого подчинения генеральному директору по направлениям деятельности;</w:t>
      </w:r>
    </w:p>
    <w:p w:rsidR="009D1C88" w:rsidRPr="009D1C88" w:rsidRDefault="009D1C88" w:rsidP="009D1C88">
      <w:pPr>
        <w:numPr>
          <w:ilvl w:val="0"/>
          <w:numId w:val="4"/>
        </w:numPr>
        <w:tabs>
          <w:tab w:val="num" w:pos="540"/>
        </w:tabs>
        <w:spacing w:before="60"/>
        <w:ind w:left="567" w:hanging="397"/>
        <w:jc w:val="both"/>
        <w:rPr>
          <w:lang w:eastAsia="ru-RU"/>
        </w:rPr>
      </w:pPr>
      <w:r w:rsidRPr="009D1C88">
        <w:rPr>
          <w:lang w:eastAsia="ru-RU"/>
        </w:rPr>
        <w:t>руководители структурных подразделений ООО «Славнефть-Красноярскнефтегаз»;</w:t>
      </w:r>
    </w:p>
    <w:p w:rsidR="009D1C88" w:rsidRPr="009D1C88" w:rsidRDefault="009D1C88" w:rsidP="009D1C88">
      <w:pPr>
        <w:numPr>
          <w:ilvl w:val="0"/>
          <w:numId w:val="4"/>
        </w:numPr>
        <w:tabs>
          <w:tab w:val="num" w:pos="540"/>
        </w:tabs>
        <w:spacing w:before="60"/>
        <w:ind w:left="567" w:hanging="397"/>
        <w:jc w:val="both"/>
        <w:rPr>
          <w:lang w:eastAsia="ru-RU"/>
        </w:rPr>
      </w:pPr>
      <w:r w:rsidRPr="009D1C88">
        <w:rPr>
          <w:lang w:eastAsia="ru-RU"/>
        </w:rPr>
        <w:t>Кураторы договоров;</w:t>
      </w:r>
    </w:p>
    <w:p w:rsidR="009D1C88" w:rsidRPr="009D1C88" w:rsidRDefault="009D1C88" w:rsidP="009D1C88">
      <w:pPr>
        <w:numPr>
          <w:ilvl w:val="0"/>
          <w:numId w:val="4"/>
        </w:numPr>
        <w:tabs>
          <w:tab w:val="num" w:pos="540"/>
        </w:tabs>
        <w:spacing w:before="60"/>
        <w:ind w:left="567" w:hanging="397"/>
        <w:jc w:val="both"/>
        <w:rPr>
          <w:lang w:eastAsia="ru-RU"/>
        </w:rPr>
      </w:pPr>
      <w:r w:rsidRPr="009D1C88">
        <w:rPr>
          <w:lang w:eastAsia="ru-RU"/>
        </w:rPr>
        <w:t>остальные работники ООО «Славнефть-Красноярскнефтегаз»;</w:t>
      </w:r>
    </w:p>
    <w:p w:rsidR="009D1C88" w:rsidRPr="009D1C88" w:rsidRDefault="009D1C88" w:rsidP="009D1C88">
      <w:pPr>
        <w:numPr>
          <w:ilvl w:val="0"/>
          <w:numId w:val="4"/>
        </w:numPr>
        <w:tabs>
          <w:tab w:val="num" w:pos="567"/>
        </w:tabs>
        <w:spacing w:before="60"/>
        <w:ind w:left="567" w:hanging="397"/>
        <w:jc w:val="both"/>
        <w:rPr>
          <w:lang w:eastAsia="ru-RU"/>
        </w:rPr>
      </w:pPr>
      <w:r w:rsidRPr="009D1C88">
        <w:rPr>
          <w:lang w:eastAsia="ru-RU"/>
        </w:rPr>
        <w:t>иные должностные лица и работники подрядных/субподрядных и сторонних организаций и прочие граждане в период посещения объектов и месторождений ООО «Славнефть-Красноярскнефтегаз».</w:t>
      </w:r>
    </w:p>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br w:type="page"/>
      </w:r>
    </w:p>
    <w:p w:rsidR="009D1C88" w:rsidRPr="009D1C88" w:rsidRDefault="009D1C88" w:rsidP="009D1C88">
      <w:pPr>
        <w:tabs>
          <w:tab w:val="left" w:pos="360"/>
        </w:tabs>
        <w:spacing w:after="240"/>
        <w:jc w:val="both"/>
        <w:outlineLvl w:val="0"/>
        <w:rPr>
          <w:rFonts w:ascii="Arial" w:hAnsi="Arial"/>
          <w:b/>
          <w:sz w:val="32"/>
        </w:rPr>
      </w:pPr>
      <w:bookmarkStart w:id="21" w:name="_Toc119941499"/>
      <w:bookmarkStart w:id="22" w:name="_Toc184645698"/>
      <w:r w:rsidRPr="009D1C88">
        <w:rPr>
          <w:rFonts w:ascii="Arial" w:hAnsi="Arial"/>
          <w:b/>
          <w:sz w:val="32"/>
        </w:rPr>
        <w:lastRenderedPageBreak/>
        <w:t>4. ОСНОВНЫЕ ПОЛОЖЕНИЯ</w:t>
      </w:r>
      <w:bookmarkEnd w:id="21"/>
      <w:bookmarkEnd w:id="22"/>
    </w:p>
    <w:p w:rsidR="009D1C88" w:rsidRPr="009D1C88" w:rsidRDefault="009D1C88" w:rsidP="009D1C88">
      <w:pPr>
        <w:widowControl w:val="0"/>
        <w:tabs>
          <w:tab w:val="left" w:pos="1690"/>
        </w:tabs>
        <w:spacing w:before="240" w:after="240"/>
        <w:jc w:val="both"/>
        <w:rPr>
          <w:rFonts w:eastAsia="Calibri"/>
          <w:lang w:eastAsia="ru-RU"/>
        </w:rPr>
      </w:pPr>
      <w:r w:rsidRPr="009D1C88">
        <w:rPr>
          <w:rFonts w:eastAsia="Calibri"/>
          <w:lang w:eastAsia="ru-RU"/>
        </w:rPr>
        <w:t xml:space="preserve">4.1. Регламент бизнес-процесса 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ООО «Славнефть-Красноярскнефтегаз», а также внутриобъектового режима, обеспечивающего выполнение лицами, находящимися на территории ООО «Славнефть-Красноярскнефтегаз», мероприятий и правил согласно требованиям внутреннего трудового распорядка и пожарной безопасности. </w:t>
      </w:r>
    </w:p>
    <w:p w:rsidR="009D1C88" w:rsidRPr="009D1C88" w:rsidRDefault="009D1C88" w:rsidP="009D1C88">
      <w:pPr>
        <w:widowControl w:val="0"/>
        <w:tabs>
          <w:tab w:val="left" w:pos="1690"/>
        </w:tabs>
        <w:spacing w:before="240" w:after="240"/>
        <w:jc w:val="both"/>
        <w:rPr>
          <w:rFonts w:eastAsia="Calibri"/>
          <w:lang w:eastAsia="ru-RU"/>
        </w:rPr>
      </w:pPr>
      <w:r w:rsidRPr="009D1C88">
        <w:rPr>
          <w:rFonts w:eastAsia="Calibri"/>
          <w:lang w:eastAsia="ru-RU"/>
        </w:rPr>
        <w:t>4.2. В соответствии с действующим законодательством РФ, месторождения и производственные объекты ООО «Славнефть-Красноярскнефтегаз» относятся к категории опасных производственных объектов (Федеральный Закон от 21.07.1997 № 116-ФЗ «О промышленной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rsidR="009D1C88" w:rsidRPr="009D1C88" w:rsidRDefault="009D1C88" w:rsidP="009D1C88">
      <w:pPr>
        <w:widowControl w:val="0"/>
        <w:tabs>
          <w:tab w:val="left" w:pos="1690"/>
        </w:tabs>
        <w:spacing w:before="240" w:after="60"/>
        <w:jc w:val="both"/>
        <w:rPr>
          <w:rFonts w:eastAsia="Calibri"/>
          <w:lang w:eastAsia="ru-RU"/>
        </w:rPr>
      </w:pPr>
      <w:r w:rsidRPr="009D1C88">
        <w:rPr>
          <w:rFonts w:eastAsia="Calibri"/>
          <w:lang w:eastAsia="ru-RU"/>
        </w:rPr>
        <w:t>4.3. Пропускной и внутриобъектовый режимы как часть системы безопасности решают следующие задачи:</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защиту законных интересов ООО «Славнефть-Красноярскнефтегаз», поддержание порядка внутреннего управления;</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защиту, сохранность, рациональное и эффективное использование собственности ООО «Славнефть-Красноярскнефтегаз»;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 xml:space="preserve">соблюдение правил поведения работниками ООО «Славнефть-Красноярскнефтегаз», подрядных/субподрядных организаций, командированных и других лиц прибывших для выполнения работ или оказания услуг на объекты ООО «Славнефть-Красноярскнефтегаз», на объекты иных юридических лиц (расположенные на территории КЛУ, ТКЛУ) в соответствии и на основании заключенных с ООО «Славнефть-Красноярскнефтегаз» договоров;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организацию и проведение проверок на наличие запрещенных предметов (веществ) на 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своевременный сбор и анализ информации о деятельности подрядных/субподрядных организаций, выполняющих работы на объектах и лицензионных участках ООО «Славнефть-Красноярскнефтегаз»;</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обеспечение безопасности работников ООО «Славнефть-Красноярскнефтегаз»,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организацию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ритмичной работы ООО «Славнефть-Красноярскнефтегаз», иных юридических лиц в соответствии и на основании заключенных ООО «Славнефть-Красноярскнефтегаз» договоров;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lastRenderedPageBreak/>
        <w:t>своевременное выявление угроз интересам ООО «Славнефть-Красноярскнефтегаз», иных юридических лиц в соответствии и на основании заключенных ООО «Славнефть-Красноярскнефтегаз»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создание надежных гарантий поддержания организационной стабильности внешних и внутренних связей ООО «Славнефть-Красноярскнефтегаз», отработку механизма оперативного реагирования на угрозы и негативные тенденции; </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пресечение посягательств на законные интересы ООО «Славнефть-Красноярскнефтегаз»,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предотвращение возможных террористических актов на объектах ООО «Славнефть-Красноярскнефтегаз»;</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 xml:space="preserve">организацию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и сбыта оружия, взрывчатых, наркотических, психотропных веществ, алкогольных напитков, недопущение несчастных случаев на производстве. </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4.4. Указания работникам охраны, связанные с осуществлением пропускного режима, организацией охраны объектов и предоставлением информации, отдаются только генеральным директором, ЗГД по экономической безопасности, начальником УЭБ, работниками ООФиИТЗ и вахтовыми работниками УЭБ. Осуществление проверочных мероприятий соблюдения охранной организацией требований локальных нормативных документов ПАО «НК «Роснефть» и/или ООО «Славнефть-Красноярскнефтегаз» структурными подразделениями ООО «Славнефть-Красноярскнефтегаз» проводится только после согласования проводимых мероприятий и сроков их проведения с ООФиИТЗ УЭБ, а также с соблюдением установленных УЭБ ограничений. Другим должностным лицам ООО «Славнефть-Красноярскнефтегаз», подрядных/субподрядных организаций давать указания работникам охраны по организации пропускного и внутриобъектового режима, охране объектов, предоставлению информации, запрещается.</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4.5. Обеспечение исполнения настоящего Регламента бизнес-процесса возлагается на начальника УЭБ и руководителя охранного предприятия.</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4.6. Осуществление мероприятий пропускного и внутриобъектового режимов на всех объектах и месторождениях ООО «Славнефть-Красноярскнефтегаз» возлагается на работников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 настоящего Регламента бизнес-процесса.</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4.7. Требования работников охраны, находящихся при исполнении должностных обязанностей, обязательны для исполнения всеми лицами.</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 xml:space="preserve">4.8. Контроль за работой охранной организации на объектах ООО «Славнефть-Красноярскнефтегаз» возлагается на работников ООФиИТЗ и вахтовых работников УЭБ. Схема процесса управления пропускным и внутриобъектовым режимами приведена в </w:t>
      </w:r>
      <w:hyperlink w:anchor="один" w:history="1">
        <w:r w:rsidRPr="009D1C88">
          <w:rPr>
            <w:color w:val="0000FF"/>
            <w:u w:val="single"/>
          </w:rPr>
          <w:t>Приложении 1</w:t>
        </w:r>
        <w:r w:rsidRPr="009D1C88">
          <w:rPr>
            <w:rFonts w:eastAsia="Calibri"/>
            <w:lang w:eastAsia="ru-RU"/>
          </w:rPr>
          <w:t>.</w:t>
        </w:r>
      </w:hyperlink>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lastRenderedPageBreak/>
        <w:t xml:space="preserve">4.9. Рабочие вопросы, возникающие в процессе организации охраны объектов, решаются работниками ООФиИТЗ УЭБ. Вопросы от подрядных/субподрядных организаций, поступившие в том числе и в адрес первых руководителей ООО «Славнефть-Красноярскнефтегаз», направляются в ООФиИТЗ УЭБ только через кураторов договоров. </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4.10. Руководители структурных подразделений ООО «Славнефть-Красноярскнефтегаз», руководители подрядных/субподрядных организаций обязаны ознакомить подчиненных работников с требованиями настоящего Регламента бизнес-процесса и обязать выполнять его требования. Сервисные организации обязаны выполнять требования Регламента бизнес-процесса в объёме, аналогичном субподрядным организациям.</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4.11. Работники ООО «Славнефть-Красноярскнефтегаз», подрядных/субподрядных и сторонних организаций, и посетители обязаны выполнять требования пропускного и внутриобъектового режимов, установленные на объектах и месторождениях ООО «Славнефть-Красноярскнефтегаз», требования работников охраны, находящихся при исполнении служебных обязанностей.</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4.12. Ответственность за выполнение персоналом ООО «Славнефть-Красноярскнефтегаз», работниками сторонних организаций и посетителями правил пропускного и внутриобъектового режима возлагается на руководителей структурных подразделений ООО «Славнефть-Красноярскнефтегаз», а также руководителей или представителей организаций и учреждений, находящихся на его территории, которые обязаны:</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знать и выполнять (в части их касающейся) требования настоящего Регламента бизнес-процесса;</w:t>
      </w:r>
    </w:p>
    <w:p w:rsidR="009D1C88" w:rsidRPr="009D1C88" w:rsidRDefault="009D1C88" w:rsidP="009D1C88">
      <w:pPr>
        <w:numPr>
          <w:ilvl w:val="0"/>
          <w:numId w:val="5"/>
        </w:numPr>
        <w:tabs>
          <w:tab w:val="num" w:pos="540"/>
        </w:tabs>
        <w:spacing w:before="60"/>
        <w:ind w:left="567" w:hanging="397"/>
        <w:jc w:val="both"/>
        <w:rPr>
          <w:lang w:eastAsia="ru-RU"/>
        </w:rPr>
      </w:pPr>
      <w:r w:rsidRPr="009D1C88">
        <w:rPr>
          <w:lang w:eastAsia="ru-RU"/>
        </w:rPr>
        <w:t xml:space="preserve">осуществлять контроль соблюдения соответствующих требований настоящего Регламента бизнес-процесса подчиненными работниками. </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 xml:space="preserve">4.13. Нарушение работниками ООО «Славнефть-Красноярскнефтегаз», подрядных/субподрядных организаций, установленных настоящим Регламентом бизнес-процесса требований пропускного и внутриобъектового режимов может служить основанием для их 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 xml:space="preserve">4.14. Контроль за выполнением требований настоящего Регламента бизнес-процесса возлагается на УЭБ. </w:t>
      </w:r>
    </w:p>
    <w:p w:rsidR="009D1C88" w:rsidRPr="009D1C88" w:rsidRDefault="009D1C88" w:rsidP="009D1C88">
      <w:pPr>
        <w:widowControl w:val="0"/>
        <w:tabs>
          <w:tab w:val="left" w:pos="1690"/>
        </w:tabs>
        <w:spacing w:before="240"/>
        <w:jc w:val="both"/>
        <w:rPr>
          <w:rFonts w:eastAsia="Calibri"/>
          <w:lang w:eastAsia="ru-RU"/>
        </w:rPr>
      </w:pPr>
    </w:p>
    <w:p w:rsidR="009D1C88" w:rsidRPr="009D1C88" w:rsidRDefault="009D1C88" w:rsidP="009D1C88">
      <w:pPr>
        <w:widowControl w:val="0"/>
        <w:tabs>
          <w:tab w:val="left" w:pos="1690"/>
        </w:tabs>
        <w:spacing w:before="240"/>
        <w:jc w:val="both"/>
        <w:rPr>
          <w:rFonts w:eastAsia="Calibri"/>
          <w:lang w:eastAsia="ru-RU"/>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23" w:name="_Toc119941500"/>
      <w:bookmarkStart w:id="24" w:name="_Toc184645699"/>
      <w:r w:rsidRPr="009D1C88">
        <w:rPr>
          <w:rFonts w:ascii="Arial" w:hAnsi="Arial"/>
          <w:b/>
          <w:sz w:val="32"/>
        </w:rPr>
        <w:lastRenderedPageBreak/>
        <w:t>5. ОРГАНИЗАЦИЯ ВЫСТАВЛЕНИЯ ПОСТОВ ОХРАНЫ И ИХ СОДЕРЖАНИЯ</w:t>
      </w:r>
      <w:bookmarkEnd w:id="23"/>
      <w:bookmarkEnd w:id="24"/>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 xml:space="preserve">5.1. Ежегодно, в ходе формирования раздела 14 «Безопасность» Бизнес-плана ООО «Славнефть-Красноярскнефтегаз» в части затрат на оплату охранных услуг, ООФиИТЗ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 </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5.2. Посты, включенные в бизнес-план, выставляются на объектах охраны согласно перечню охраняемых объектов и указанных в нём сроков (Приложение 1 к договору на оказание охранных услуг, заключенному с охранным предприятием).</w:t>
      </w:r>
    </w:p>
    <w:p w:rsidR="009D1C88" w:rsidRPr="009D1C88" w:rsidRDefault="009D1C88" w:rsidP="009D1C88">
      <w:pPr>
        <w:widowControl w:val="0"/>
        <w:tabs>
          <w:tab w:val="left" w:pos="1690"/>
        </w:tabs>
        <w:spacing w:before="240" w:after="60"/>
        <w:jc w:val="both"/>
        <w:rPr>
          <w:rFonts w:eastAsia="Calibri"/>
          <w:lang w:eastAsia="ru-RU"/>
        </w:rPr>
      </w:pPr>
      <w:r w:rsidRPr="009D1C88">
        <w:rPr>
          <w:rFonts w:eastAsia="Calibri"/>
          <w:lang w:eastAsia="ru-RU"/>
        </w:rPr>
        <w:t>5.3. Внеплановые посты охраны, не предусмотренные бизнес-планом на текущий год, выставляются в следующем порядке:</w:t>
      </w:r>
    </w:p>
    <w:p w:rsidR="009D1C88" w:rsidRPr="009D1C88" w:rsidRDefault="009D1C88" w:rsidP="009D1C88">
      <w:pPr>
        <w:numPr>
          <w:ilvl w:val="0"/>
          <w:numId w:val="6"/>
        </w:numPr>
        <w:tabs>
          <w:tab w:val="left" w:pos="993"/>
        </w:tabs>
        <w:spacing w:before="60" w:after="60"/>
        <w:ind w:left="595" w:hanging="425"/>
        <w:jc w:val="both"/>
      </w:pPr>
      <w:r w:rsidRPr="009D1C88">
        <w:t>инициатор выставления поста охраны готовит и направляет в адрес ЗГД по экономической безопасности на согласование проект технического задания (</w:t>
      </w:r>
      <w:hyperlink w:anchor="два" w:history="1">
        <w:r w:rsidRPr="009D1C88">
          <w:rPr>
            <w:rFonts w:eastAsia="Calibri"/>
            <w:color w:val="0000FF"/>
            <w:u w:val="single"/>
          </w:rPr>
          <w:t>Приложение 2</w:t>
        </w:r>
        <w:r w:rsidRPr="009D1C88">
          <w:t>);</w:t>
        </w:r>
      </w:hyperlink>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ООФиИТЗ УЭБ в течение 7 рабочих дней производит рассмотрение/согласование технического задания и предварительных расчетов стоимости поста;</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корректировку/перераспределение средств между статьями бизнес-плана в соответствии со Стандартом ООО «Славнефть-Красноярскнефтегаз» № П3-10.02 С-0001 «Организация процесса бизнес-планирования», Положением ООО «Славнефть-Красноярскнефтегаз» № П2-06 Р-0001 «О бюджетной комиссии Общества» обеспечивает инициатор выставления поста охраны;</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ООО «Славнефть-Красноярскнефтегаз» или Компании). По окончании закупочных процедур осуществляется заключение дополнительного соглашения;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инициатор выставления поста охраны совместно с работниками ООФиИТЗ УЭБ организует комиссионную передачу объекта под охрану.</w:t>
      </w:r>
    </w:p>
    <w:p w:rsidR="009D1C88" w:rsidRPr="009D1C88" w:rsidRDefault="009D1C88" w:rsidP="009D1C88">
      <w:pPr>
        <w:widowControl w:val="0"/>
        <w:tabs>
          <w:tab w:val="left" w:pos="1690"/>
        </w:tabs>
        <w:spacing w:before="240"/>
        <w:jc w:val="both"/>
        <w:rPr>
          <w:rFonts w:eastAsia="Calibri"/>
          <w:lang w:eastAsia="ru-RU"/>
        </w:rPr>
      </w:pPr>
      <w:r w:rsidRPr="009D1C88">
        <w:rPr>
          <w:rFonts w:eastAsia="Calibri"/>
          <w:lang w:eastAsia="ru-RU"/>
        </w:rPr>
        <w:t xml:space="preserve">5.4. ООО «Славнефть-Красноярскнефтегаз» (в случае включения нижеперечисленного в </w:t>
      </w:r>
      <w:r w:rsidRPr="009D1C88">
        <w:rPr>
          <w:rFonts w:eastAsia="Calibri"/>
          <w:lang w:eastAsia="ru-RU"/>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работников охраны).</w:t>
      </w:r>
    </w:p>
    <w:p w:rsidR="009D1C88" w:rsidRPr="009D1C88" w:rsidRDefault="009D1C88" w:rsidP="009D1C88">
      <w:pPr>
        <w:widowControl w:val="0"/>
        <w:tabs>
          <w:tab w:val="left" w:pos="1690"/>
        </w:tabs>
        <w:spacing w:before="240" w:after="60"/>
        <w:jc w:val="both"/>
        <w:rPr>
          <w:rFonts w:eastAsia="Calibri"/>
          <w:lang w:eastAsia="ru-RU"/>
        </w:rPr>
      </w:pPr>
      <w:r w:rsidRPr="009D1C88">
        <w:rPr>
          <w:rFonts w:eastAsia="Calibri"/>
          <w:lang w:eastAsia="ru-RU"/>
        </w:rPr>
        <w:t>5.5. Расходы по оснащению и содержанию постов охраны (при выполнении условий подраздела 5.4. настоящего Регламента бизнес-процесса) производятся за счёт средств ООО «Славнефть-Красноярскнефтегаз», с возложением ответственности:</w:t>
      </w:r>
    </w:p>
    <w:p w:rsidR="009D1C88" w:rsidRPr="009D1C88" w:rsidRDefault="009D1C88" w:rsidP="009D1C88">
      <w:pPr>
        <w:numPr>
          <w:ilvl w:val="0"/>
          <w:numId w:val="6"/>
        </w:numPr>
        <w:tabs>
          <w:tab w:val="left" w:pos="993"/>
        </w:tabs>
        <w:spacing w:before="60" w:after="60"/>
        <w:ind w:left="595" w:hanging="425"/>
        <w:jc w:val="both"/>
      </w:pPr>
      <w:r w:rsidRPr="009D1C88">
        <w:t>на структурные подразделения, в ведении которых находятся охраняемые объекты:</w:t>
      </w:r>
    </w:p>
    <w:p w:rsidR="009D1C88" w:rsidRPr="009D1C88" w:rsidRDefault="009D1C88" w:rsidP="009D1C88">
      <w:pPr>
        <w:numPr>
          <w:ilvl w:val="0"/>
          <w:numId w:val="7"/>
        </w:numPr>
        <w:spacing w:before="60" w:after="60"/>
        <w:ind w:left="992" w:hanging="425"/>
        <w:jc w:val="both"/>
      </w:pPr>
      <w:r w:rsidRPr="009D1C88">
        <w:t>за техническое состояние и поддержание в исправном состоянии инженерно-технических средств защиты (контрольно-</w:t>
      </w:r>
      <w:r w:rsidRPr="009D1C88">
        <w:softHyphen/>
        <w:t xml:space="preserve">пропускные пункты и помещения для размещения подразделений охраны, периметральное ограждение, информационные и предупредительные знаки, включая дорожную разметку; ворота, калитки, замковые устройства, шлагбаумы, инженерные средства защиты коммуникаций и строений, противотаранные конструкции и сооружения, иные защитные инженерные сооружения); </w:t>
      </w:r>
    </w:p>
    <w:p w:rsidR="009D1C88" w:rsidRPr="009D1C88" w:rsidRDefault="009D1C88" w:rsidP="009D1C88">
      <w:pPr>
        <w:numPr>
          <w:ilvl w:val="0"/>
          <w:numId w:val="7"/>
        </w:numPr>
        <w:spacing w:before="60" w:after="60"/>
        <w:ind w:left="992" w:hanging="425"/>
        <w:jc w:val="both"/>
      </w:pPr>
      <w:r w:rsidRPr="009D1C88">
        <w:t>за 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на транспортное управление – за 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 растительности и посторонних предметов, устранение промывов, разрушений грунта и отведение вод у дорожных КПП на промысловых автодорогах;</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на цех по эксплуатации энергетического оборудования – за обеспечение постов охраны и ИТСО электроэнергией, эксплуатацию энергооборудования и поддержание в исправном состоянии систем электропитания;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на управление метрологии, автоматизации и информационных технологий, и телекоммуникаций – за укомплектование, поддержание в исправном состоянии средств связи и телекоммуникаций, каналов передачи данных, предназначенных для функционирования ИТСО;</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на управление делами – за обеспечение дежурных сил охраны офисными помещениями для размещения административно-управленческого персонала, иными помещениями (в 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работников ЧОП).</w:t>
      </w:r>
    </w:p>
    <w:p w:rsidR="009D1C88" w:rsidRPr="009D1C88" w:rsidRDefault="009D1C88" w:rsidP="009D1C88">
      <w:pPr>
        <w:rPr>
          <w:lang w:eastAsia="ru-RU"/>
        </w:rPr>
      </w:pPr>
      <w:r w:rsidRPr="009D1C88">
        <w:br w:type="page"/>
      </w:r>
    </w:p>
    <w:p w:rsidR="009D1C88" w:rsidRPr="009D1C88" w:rsidRDefault="009D1C88" w:rsidP="009D1C88">
      <w:pPr>
        <w:tabs>
          <w:tab w:val="left" w:pos="360"/>
        </w:tabs>
        <w:spacing w:after="240"/>
        <w:jc w:val="both"/>
        <w:outlineLvl w:val="0"/>
        <w:rPr>
          <w:rFonts w:ascii="Arial" w:hAnsi="Arial"/>
          <w:b/>
          <w:sz w:val="32"/>
        </w:rPr>
      </w:pPr>
      <w:bookmarkStart w:id="25" w:name="_Toc119941501"/>
      <w:bookmarkStart w:id="26" w:name="_Toc184645700"/>
      <w:r w:rsidRPr="009D1C88">
        <w:rPr>
          <w:rFonts w:ascii="Arial" w:hAnsi="Arial"/>
          <w:b/>
          <w:sz w:val="32"/>
        </w:rPr>
        <w:lastRenderedPageBreak/>
        <w:t>6. ОРГАНИЗАЦИЯ ПРОПУСКНОГО РЕЖИМА НА ОБЪЕКТАХ ООО «СЛАВНЕФТЬ-КРАСНОЯРСКНЕФТЕГАЗ»</w:t>
      </w:r>
      <w:bookmarkEnd w:id="25"/>
      <w:bookmarkEnd w:id="26"/>
    </w:p>
    <w:p w:rsidR="009D1C88" w:rsidRPr="009D1C88" w:rsidRDefault="009D1C88" w:rsidP="009D1C88">
      <w:pPr>
        <w:spacing w:before="240" w:after="240"/>
        <w:jc w:val="both"/>
        <w:outlineLvl w:val="1"/>
        <w:rPr>
          <w:rFonts w:ascii="Arial" w:hAnsi="Arial"/>
          <w:b/>
          <w:bCs/>
          <w:iCs/>
          <w:caps/>
        </w:rPr>
      </w:pPr>
      <w:bookmarkStart w:id="27" w:name="_Toc119941502"/>
      <w:bookmarkStart w:id="28" w:name="_Toc184645701"/>
      <w:r w:rsidRPr="009D1C88">
        <w:rPr>
          <w:rFonts w:ascii="Arial" w:hAnsi="Arial"/>
          <w:b/>
          <w:bCs/>
          <w:iCs/>
          <w:caps/>
        </w:rPr>
        <w:t>6.1. ОБЩИЕ СВЕДЕНИЯ</w:t>
      </w:r>
      <w:bookmarkEnd w:id="27"/>
      <w:bookmarkEnd w:id="28"/>
    </w:p>
    <w:p w:rsidR="009D1C88" w:rsidRPr="009D1C88" w:rsidRDefault="009D1C88" w:rsidP="009D1C88">
      <w:pPr>
        <w:widowControl w:val="0"/>
        <w:tabs>
          <w:tab w:val="left" w:pos="1690"/>
        </w:tabs>
        <w:spacing w:before="240" w:after="60"/>
        <w:jc w:val="both"/>
        <w:rPr>
          <w:lang w:eastAsia="ru-RU"/>
        </w:rPr>
      </w:pPr>
      <w:r w:rsidRPr="009D1C88">
        <w:rPr>
          <w:lang w:eastAsia="ru-RU"/>
        </w:rPr>
        <w:t>6.1.1. Допуск на охраняемые объекты (территорию) ООО «Славнефть-Красноярскнефтегаз» осуществляется: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по согласованным УЭБ спискам (с предъявлением документов, удостоверяющих личность);</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на территорию объектов ООО «Славнефть-Красноярскнефтегаз» (в соответствии с федеральным законодательством РФ); </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по пропускам, формы и образцы которых установлены настоящим Регламентом бизнес-процесса;</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по согласованной заявке на выдачу пропуска, до указанного в ней бюро пропусков (до начала эксплуатации системы автоматического учёта пребывания работников на месторождениях).</w:t>
      </w:r>
    </w:p>
    <w:p w:rsidR="009D1C88" w:rsidRPr="009D1C88" w:rsidRDefault="009D1C88" w:rsidP="009D1C88">
      <w:pPr>
        <w:widowControl w:val="0"/>
        <w:tabs>
          <w:tab w:val="left" w:pos="1690"/>
        </w:tabs>
        <w:spacing w:before="240"/>
        <w:jc w:val="both"/>
        <w:rPr>
          <w:lang w:eastAsia="ru-RU"/>
        </w:rPr>
      </w:pPr>
      <w:r w:rsidRPr="009D1C88">
        <w:rPr>
          <w:lang w:eastAsia="ru-RU"/>
        </w:rPr>
        <w:t>6.1.2. 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Pr="009D1C88">
        <w:rPr>
          <w:rFonts w:eastAsia="Calibri"/>
          <w:color w:val="0000FF"/>
        </w:rPr>
        <w:t xml:space="preserve"> </w:t>
      </w:r>
      <w:r w:rsidRPr="009D1C88">
        <w:rPr>
          <w:rFonts w:eastAsia="Calibri"/>
          <w:color w:val="0000FF"/>
          <w:u w:val="single"/>
        </w:rPr>
        <w:t>(</w:t>
      </w:r>
      <w:hyperlink w:anchor="три" w:history="1">
        <w:r w:rsidRPr="009D1C88">
          <w:rPr>
            <w:rFonts w:eastAsia="Calibri"/>
            <w:color w:val="0000FF"/>
            <w:u w:val="single"/>
          </w:rPr>
          <w:t>Приложение 3</w:t>
        </w:r>
      </w:hyperlink>
      <w:r w:rsidRPr="009D1C88">
        <w:rPr>
          <w:rFonts w:eastAsia="Calibri"/>
          <w:color w:val="0000FF"/>
          <w:u w:val="single"/>
        </w:rPr>
        <w:t>).</w:t>
      </w:r>
    </w:p>
    <w:p w:rsidR="009D1C88" w:rsidRPr="009D1C88" w:rsidRDefault="009D1C88" w:rsidP="009D1C88">
      <w:pPr>
        <w:widowControl w:val="0"/>
        <w:tabs>
          <w:tab w:val="left" w:pos="1690"/>
        </w:tabs>
        <w:spacing w:before="240"/>
        <w:jc w:val="both"/>
        <w:rPr>
          <w:lang w:eastAsia="ru-RU"/>
        </w:rPr>
      </w:pPr>
      <w:r w:rsidRPr="009D1C88">
        <w:rPr>
          <w:lang w:eastAsia="ru-RU"/>
        </w:rPr>
        <w:t>6.1.3. Передача пропуска другому лицу категорически запрещена, а сам факт передачи пропуска другому лицу рассматривается как грубое нарушение настоящего Регламента бизнес-процесса.</w:t>
      </w:r>
    </w:p>
    <w:p w:rsidR="009D1C88" w:rsidRPr="009D1C88" w:rsidRDefault="009D1C88" w:rsidP="009D1C88">
      <w:pPr>
        <w:widowControl w:val="0"/>
        <w:tabs>
          <w:tab w:val="left" w:pos="1690"/>
        </w:tabs>
        <w:spacing w:before="240"/>
        <w:jc w:val="both"/>
        <w:rPr>
          <w:lang w:eastAsia="ru-RU"/>
        </w:rPr>
      </w:pPr>
      <w:r w:rsidRPr="009D1C88">
        <w:rPr>
          <w:lang w:eastAsia="ru-RU"/>
        </w:rPr>
        <w:t>6.1.4. Пропуска подрядным и субподрядным организациям выдаются на работников и технику, задействованных в производственном процессе. Выдача пропусков в целях создания резерва сил и средств не производится. Запрещена подача заявок и оформление пропусков для граждан, не состоящих в договорных отношениях с организацией, от которой подается заявка.</w:t>
      </w:r>
    </w:p>
    <w:p w:rsidR="009D1C88" w:rsidRPr="009D1C88" w:rsidRDefault="009D1C88" w:rsidP="009D1C88">
      <w:pPr>
        <w:widowControl w:val="0"/>
        <w:tabs>
          <w:tab w:val="left" w:pos="1690"/>
        </w:tabs>
        <w:spacing w:before="240"/>
        <w:jc w:val="both"/>
        <w:rPr>
          <w:lang w:eastAsia="ru-RU"/>
        </w:rPr>
      </w:pPr>
      <w:r w:rsidRPr="009D1C88">
        <w:rPr>
          <w:lang w:eastAsia="ru-RU"/>
        </w:rPr>
        <w:t xml:space="preserve">6.1.5. Подрядные/субподрядные организации формируют заявки на выдачу личных и транспортных пропусков на объекты и месторождения ООО «Славнефть-Красноярскнефтегаз» с приложением требуемых информационных файлов (в зависимости от вида необходимых пропусков). При этом подрядная/субподрядная организация в заявках на выдачу транспортных пропусков в обязательном порядке предоставляет информацию об используемой системе спутникового мониторинга GPS/ГЛОНАСС (программа, логин, пароль доступа). </w:t>
      </w:r>
    </w:p>
    <w:p w:rsidR="009D1C88" w:rsidRPr="009D1C88" w:rsidRDefault="009D1C88" w:rsidP="009D1C88">
      <w:pPr>
        <w:widowControl w:val="0"/>
        <w:tabs>
          <w:tab w:val="left" w:pos="1690"/>
        </w:tabs>
        <w:spacing w:before="240" w:after="60"/>
        <w:jc w:val="both"/>
        <w:rPr>
          <w:lang w:eastAsia="ru-RU"/>
        </w:rPr>
      </w:pPr>
      <w:r w:rsidRPr="009D1C88">
        <w:rPr>
          <w:lang w:eastAsia="ru-RU"/>
        </w:rPr>
        <w:t>6.1.6. В заявках на выдачу пропусков на персонал подрядная/субподрядная организация в обязательном порядке проставляет отметки, которыми гарантирует, что указанные в заявке работники:</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lastRenderedPageBreak/>
        <w:t>ознакомлены с настоящим Регламентом бизнес-процесса, и обязуются выполнять его требования;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при подозрении на алкогольное опьянение, проходят проверку у охранников ЧОП с использованием сертифицированных алкотестеров (при личном согласии работника);</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в Перечне террористов и экстремистов на сайте Росфинмониторинга не значатся;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из числа иностранных граждан, - со статьями 205, 205.1, 205.2, 205.3, 205.4, 205.5, 207 УК РФ ознакомлены, инструктаж о соблюдении антитеррористического законодательства РФ проведён;</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защищённости объектов ТЭК, согласны.</w:t>
      </w:r>
    </w:p>
    <w:p w:rsidR="009D1C88" w:rsidRPr="009D1C88" w:rsidRDefault="009D1C88" w:rsidP="009D1C88">
      <w:pPr>
        <w:widowControl w:val="0"/>
        <w:tabs>
          <w:tab w:val="left" w:pos="1690"/>
        </w:tabs>
        <w:spacing w:before="240"/>
        <w:jc w:val="both"/>
        <w:rPr>
          <w:lang w:eastAsia="ru-RU"/>
        </w:rPr>
      </w:pPr>
      <w:r w:rsidRPr="009D1C88">
        <w:rPr>
          <w:lang w:eastAsia="ru-RU"/>
        </w:rPr>
        <w:t xml:space="preserve">УЭБ имеет право затребовать документы, подтверждающие выполнение подрядной организацией вышеперечисленных требований. </w:t>
      </w:r>
    </w:p>
    <w:p w:rsidR="009D1C88" w:rsidRPr="009D1C88" w:rsidRDefault="009D1C88" w:rsidP="009D1C88">
      <w:pPr>
        <w:widowControl w:val="0"/>
        <w:tabs>
          <w:tab w:val="left" w:pos="1690"/>
        </w:tabs>
        <w:spacing w:before="240"/>
        <w:jc w:val="both"/>
        <w:rPr>
          <w:lang w:eastAsia="ru-RU"/>
        </w:rPr>
      </w:pPr>
      <w:r w:rsidRPr="009D1C88">
        <w:rPr>
          <w:lang w:eastAsia="ru-RU"/>
        </w:rPr>
        <w:t>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Оформление пропусков на следующий год в подрядных/субподрядных организациях начинается за два месяца, предшествующих окончанию срока действия имеющихся пропусков, по той же схеме.</w:t>
      </w:r>
    </w:p>
    <w:p w:rsidR="009D1C88" w:rsidRPr="009D1C88" w:rsidRDefault="009D1C88" w:rsidP="009D1C88">
      <w:pPr>
        <w:widowControl w:val="0"/>
        <w:tabs>
          <w:tab w:val="left" w:pos="1690"/>
        </w:tabs>
        <w:spacing w:before="240"/>
        <w:jc w:val="both"/>
        <w:rPr>
          <w:lang w:eastAsia="ru-RU"/>
        </w:rPr>
      </w:pPr>
      <w:r w:rsidRPr="009D1C88">
        <w:rPr>
          <w:lang w:eastAsia="ru-RU"/>
        </w:rPr>
        <w:t xml:space="preserve">6.1.7.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(pass@snkng.rosneft.ru) в не заархивированном и/или не запароленном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 </w:t>
      </w:r>
    </w:p>
    <w:p w:rsidR="009D1C88" w:rsidRPr="009D1C88" w:rsidRDefault="009D1C88" w:rsidP="009D1C88">
      <w:pPr>
        <w:widowControl w:val="0"/>
        <w:tabs>
          <w:tab w:val="left" w:pos="1690"/>
        </w:tabs>
        <w:spacing w:before="240"/>
        <w:jc w:val="both"/>
        <w:rPr>
          <w:lang w:eastAsia="ru-RU"/>
        </w:rPr>
      </w:pPr>
      <w:r w:rsidRPr="009D1C88">
        <w:rPr>
          <w:lang w:eastAsia="ru-RU"/>
        </w:rPr>
        <w:t>Поступившая в УЭБ заявка должна сохранять все этапы согласования, от момента направления заявки от подрядной организации, в том числе и в случае возврата заявки на доработку.</w:t>
      </w:r>
    </w:p>
    <w:p w:rsidR="009D1C88" w:rsidRPr="009D1C88" w:rsidRDefault="009D1C88" w:rsidP="009D1C88">
      <w:pPr>
        <w:widowControl w:val="0"/>
        <w:tabs>
          <w:tab w:val="left" w:pos="1690"/>
        </w:tabs>
        <w:spacing w:before="240"/>
        <w:jc w:val="both"/>
        <w:rPr>
          <w:lang w:eastAsia="ru-RU"/>
        </w:rPr>
      </w:pPr>
      <w:r w:rsidRPr="009D1C88">
        <w:rPr>
          <w:lang w:eastAsia="ru-RU"/>
        </w:rPr>
        <w:t>6.1.8. Оформление и выдача пропусков для работников ООО «Славнефть-</w:t>
      </w:r>
      <w:r w:rsidRPr="009D1C88">
        <w:rPr>
          <w:lang w:eastAsia="ru-RU"/>
        </w:rPr>
        <w:lastRenderedPageBreak/>
        <w:t>Красноярскнефтегаз» осуществляется в бюро пропусков или работниками ООФиИТЗ УЭБ в течение одного рабочего дня, оформление и выдача пропусков для работников и техники подрядных/субподрядных и транзитных организаций осуществляется в Бюро пропусков в течение 2-х рабочих дней (не считая дня поступления заявки в бюро пропусков).</w:t>
      </w:r>
    </w:p>
    <w:p w:rsidR="009D1C88" w:rsidRPr="009D1C88" w:rsidRDefault="009D1C88" w:rsidP="009D1C88">
      <w:pPr>
        <w:widowControl w:val="0"/>
        <w:tabs>
          <w:tab w:val="left" w:pos="1690"/>
        </w:tabs>
        <w:spacing w:before="240"/>
        <w:jc w:val="both"/>
        <w:rPr>
          <w:lang w:eastAsia="ru-RU"/>
        </w:rPr>
      </w:pPr>
      <w:r w:rsidRPr="009D1C88">
        <w:rPr>
          <w:lang w:eastAsia="ru-RU"/>
        </w:rPr>
        <w:t xml:space="preserve">6.1.9. В случае возникновения необходимости выдачи пропусков до заключения очередного договора выполнения работ/оказания услуг (или необходимости продолжения работ/оказания услуг после окончания срока действия договора), допускается выдача пропусков по гарантийным письмам от подрядчика, согласованным заместителем генерального директора по направлению деятельности. В письме подрядчик гарантирует соблюдение работниками требований пропускного и внутриобъектового режимов, оплату штрафов в случае выявления нарушений со стороны подрядчика, и возврат пропусков в случае отказа ООО «Славнефть-Красноярскнефтегаз» от заключения договора, во исполнение которого получались пропуска. Кроме того, в случае необходимости выдачи пропусков по истекшим договорам, к письму в обязательном порядке прикладывается документ, подтверждающий требуемый срок действия вновь выдаваемых пропусков (график выполнения работ, протокол согласования и т.п.). </w:t>
      </w:r>
    </w:p>
    <w:p w:rsidR="009D1C88" w:rsidRPr="009D1C88" w:rsidRDefault="009D1C88" w:rsidP="009D1C88">
      <w:pPr>
        <w:widowControl w:val="0"/>
        <w:tabs>
          <w:tab w:val="left" w:pos="1690"/>
        </w:tabs>
        <w:spacing w:before="240"/>
        <w:jc w:val="both"/>
        <w:rPr>
          <w:lang w:eastAsia="ru-RU"/>
        </w:rPr>
      </w:pPr>
      <w:r w:rsidRPr="009D1C88">
        <w:rPr>
          <w:sz w:val="22"/>
          <w:szCs w:val="22"/>
          <w:lang w:eastAsia="ru-RU"/>
        </w:rPr>
        <w:t xml:space="preserve">6.1.10. </w:t>
      </w:r>
      <w:r w:rsidRPr="009D1C88">
        <w:rPr>
          <w:lang w:eastAsia="ru-RU"/>
        </w:rPr>
        <w:t xml:space="preserve">На категорированные по Федеральному закону от 21.07.2011 № 256-ФЗ «О безопасности объектов топливно-энергетического комплекса» объекты ООО «Славнефть-Красноярскнефтегаз», а также иные охраняемые производственные объекты проход с мобильными средствами связи (сотовые и спутниковые телефоны, смартфоны, планшеты и т.п. всех видов и марок) запрещён. Мобильные средства связи при этом оставляются для хранения на КПП в закрываемых на ключ ящиках (ячейках), предназначенных для этих целей. Пронос мобильных средств связи может быть разрешён в случаях острой производственной необходимости (проведения работ с использованием мобильных средств связи) после согласования с УЭБ по служебной записке от заинтересованного структурного подразделения. При этом из проносимого мобильного средства связи должна быть изъята и оставлена на КПП SIM-карта. </w:t>
      </w:r>
    </w:p>
    <w:p w:rsidR="009D1C88" w:rsidRPr="009D1C88" w:rsidRDefault="009D1C88" w:rsidP="009D1C88">
      <w:pPr>
        <w:widowControl w:val="0"/>
        <w:tabs>
          <w:tab w:val="left" w:pos="1690"/>
        </w:tabs>
        <w:spacing w:before="240"/>
        <w:jc w:val="both"/>
        <w:rPr>
          <w:lang w:eastAsia="ru-RU"/>
        </w:rPr>
      </w:pPr>
      <w:r w:rsidRPr="009D1C88">
        <w:rPr>
          <w:lang w:eastAsia="ru-RU"/>
        </w:rPr>
        <w:t>6.1.11. Работникам ООО «Славнефть-Красноярскнефтегаз» и посетителям разрешается проносить в офисы ручную кладь, не превышающую размеры 50х40х20 сантиметров.</w:t>
      </w:r>
    </w:p>
    <w:p w:rsidR="009D1C88" w:rsidRPr="009D1C88" w:rsidRDefault="009D1C88" w:rsidP="009D1C88">
      <w:pPr>
        <w:widowControl w:val="0"/>
        <w:tabs>
          <w:tab w:val="left" w:pos="1690"/>
        </w:tabs>
        <w:spacing w:before="240"/>
        <w:jc w:val="both"/>
        <w:rPr>
          <w:lang w:eastAsia="ru-RU"/>
        </w:rPr>
      </w:pPr>
      <w:r w:rsidRPr="009D1C88">
        <w:rPr>
          <w:lang w:eastAsia="ru-RU"/>
        </w:rPr>
        <w:t>6.1.12. В целях недопущения вноса (ввоза) запрещенных предметов и веществ, а также несанкционированного выноса (вывоза) ТМЦ через КПП, работники ООО «Славнефть-Красноярскнефтегаз», подрядных/ субподрядных организаций и/или посетители территории производственных и иных объектов ООО «Славнефть-Красноярскнефтегаз» по требованию работника охраны обязаны предъявлять для осмотра находящееся у них в одежде, портфелях, сумках, пакетах и т.п. имущество. Работники или посетители, отказавшиеся предъявлять к осмотру имущество и/или ТС, на территорию (с территории) производственных и иных объектов ООО «Славнефть-Красноярскнефтегаз» не допускаются (не выпускаются).</w:t>
      </w:r>
    </w:p>
    <w:p w:rsidR="009D1C88" w:rsidRPr="009D1C88" w:rsidRDefault="009D1C88" w:rsidP="009D1C88">
      <w:pPr>
        <w:widowControl w:val="0"/>
        <w:tabs>
          <w:tab w:val="left" w:pos="1690"/>
        </w:tabs>
        <w:spacing w:before="240"/>
        <w:jc w:val="both"/>
        <w:rPr>
          <w:lang w:eastAsia="ru-RU"/>
        </w:rPr>
      </w:pPr>
      <w:r w:rsidRPr="009D1C88">
        <w:rPr>
          <w:lang w:eastAsia="ru-RU"/>
        </w:rPr>
        <w:t>6.1.13. При проведении совещаний, переговоров, массовых мероприятий и т.д. допуск людей и транспорта осуществляется по согласованным УЭБ спискам от ответственного лица ООО «Славнефть-Красноярскнефтегаз», который организует встречу. Работниками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rsidR="009D1C88" w:rsidRPr="009D1C88" w:rsidRDefault="009D1C88" w:rsidP="009D1C88">
      <w:pPr>
        <w:widowControl w:val="0"/>
        <w:tabs>
          <w:tab w:val="left" w:pos="1690"/>
        </w:tabs>
        <w:spacing w:before="240"/>
        <w:jc w:val="both"/>
        <w:rPr>
          <w:lang w:eastAsia="ru-RU"/>
        </w:rPr>
      </w:pPr>
      <w:r w:rsidRPr="009D1C88">
        <w:rPr>
          <w:lang w:eastAsia="ru-RU"/>
        </w:rPr>
        <w:t xml:space="preserve">6.1.14. При стихийных бедствиях, пожарах и других чрезвычайных ситуациях, а также при </w:t>
      </w:r>
      <w:r w:rsidRPr="009D1C88">
        <w:rPr>
          <w:lang w:eastAsia="ru-RU"/>
        </w:rPr>
        <w:lastRenderedPageBreak/>
        <w:t>проведении учебно-тренировочных занятий/учений специальный транспорт с персоналом, а также аварийные бригады, пропускаются на территорию объектов ООО «Славнефть-Красноярскнефтегаз» и иных юридических лиц беспрепятственно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 Пересчет единиц техники и персонала производит работник охраны при въезде на объект. Данные сведения немедленно передаются старшему смены/в дежурную часть ЧОП. Контроль при выезде указанного транспорта, выходе персонала и аварийных бригад осуществляется в установленном настоящим Регламентом бизнес-процесса порядке.</w:t>
      </w:r>
    </w:p>
    <w:p w:rsidR="009D1C88" w:rsidRPr="009D1C88" w:rsidRDefault="009D1C88" w:rsidP="009D1C88">
      <w:pPr>
        <w:widowControl w:val="0"/>
        <w:tabs>
          <w:tab w:val="left" w:pos="1690"/>
        </w:tabs>
        <w:spacing w:before="240"/>
        <w:jc w:val="both"/>
        <w:rPr>
          <w:lang w:eastAsia="ru-RU"/>
        </w:rPr>
      </w:pPr>
      <w:r w:rsidRPr="009D1C88">
        <w:rPr>
          <w:lang w:eastAsia="ru-RU"/>
        </w:rPr>
        <w:t xml:space="preserve">6.1.15. Мероприятия по медицинскому освидетельствованию, вывозу с объектов ООО «Славнефть-Красноярскнефтегаз» и территории иных юридических лиц в границах месторождений ООО «Славнефть-Красноярскнефтегаз» работников подрядных/ субподрядных организаций, грубо нарушивших требования настоящего Регламента бизнес-процесса, осуществляется за счет работодателя указанных работников. Вывоз нарушителя должен быть произведён в течение суток с момента документирования нарушения. По объективным причинам срок вывоза может быть продлён по согласованию с ООФиИТЗ УЭБ.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6.1.16 Работники ООО «Славнефть-Красноярскнефтегаз», подрядных/субподрядных организаций, командированные и другие лица, прибывшие для выполнения работ или оказания услуг на объектах ООО «Славнефть-Красноярскнефтегаз» с признаками алкогольного, токсического или наркотического опьянения, на объекты ООО «Славнефть-Красноярскнефтегаз» не допускаются. </w:t>
      </w:r>
    </w:p>
    <w:p w:rsidR="009D1C88" w:rsidRPr="009D1C88" w:rsidRDefault="009D1C88" w:rsidP="009D1C88">
      <w:pPr>
        <w:spacing w:before="240" w:after="240"/>
        <w:jc w:val="both"/>
        <w:outlineLvl w:val="1"/>
        <w:rPr>
          <w:rFonts w:ascii="Arial" w:hAnsi="Arial"/>
          <w:b/>
          <w:bCs/>
          <w:iCs/>
          <w:caps/>
        </w:rPr>
      </w:pPr>
      <w:bookmarkStart w:id="29" w:name="_Toc119941503"/>
      <w:bookmarkStart w:id="30" w:name="_Toc184645702"/>
      <w:r w:rsidRPr="009D1C88">
        <w:rPr>
          <w:rFonts w:ascii="Arial" w:hAnsi="Arial"/>
          <w:b/>
          <w:bCs/>
          <w:iCs/>
          <w:caps/>
        </w:rPr>
        <w:t xml:space="preserve">6.2. ДОПУСК </w:t>
      </w:r>
      <w:r w:rsidRPr="009D1C88">
        <w:rPr>
          <w:rFonts w:ascii="Arial" w:hAnsi="Arial"/>
          <w:b/>
          <w:bCs/>
          <w:iCs/>
          <w:caps/>
          <w:sz w:val="22"/>
          <w:szCs w:val="22"/>
        </w:rPr>
        <w:t>Работник</w:t>
      </w:r>
      <w:r w:rsidRPr="009D1C88">
        <w:rPr>
          <w:rFonts w:ascii="Arial" w:hAnsi="Arial"/>
          <w:b/>
          <w:bCs/>
          <w:iCs/>
          <w:caps/>
        </w:rPr>
        <w:t>ОВ ПРАВООХРАНИТЕЛЬНЫХ И УПОЛНОМОЧЕННЫХ ОРГАНОВ НА ОХРАНЯЕМЫЕ ОБЪЕКТЫ</w:t>
      </w:r>
      <w:bookmarkEnd w:id="29"/>
      <w:bookmarkEnd w:id="30"/>
    </w:p>
    <w:p w:rsidR="009D1C88" w:rsidRPr="009D1C88" w:rsidRDefault="009D1C88" w:rsidP="009D1C88">
      <w:pPr>
        <w:widowControl w:val="0"/>
        <w:tabs>
          <w:tab w:val="left" w:pos="1690"/>
        </w:tabs>
        <w:spacing w:before="240"/>
        <w:jc w:val="both"/>
        <w:rPr>
          <w:lang w:eastAsia="ru-RU"/>
        </w:rPr>
      </w:pPr>
      <w:r w:rsidRPr="009D1C88">
        <w:rPr>
          <w:lang w:eastAsia="ru-RU"/>
        </w:rPr>
        <w:t>6.2.1. На территорию объектов и месторождений ООО «Славнефть-Красноярскнефтегаз» без пропуска, при предъявлении служебного удостоверения, а также служебного задания, ордера либо в соответствии с иными законными основаниями, пропускаются лица, которым такое право предоставлено действующим законодательством.</w:t>
      </w:r>
    </w:p>
    <w:p w:rsidR="009D1C88" w:rsidRPr="009D1C88" w:rsidRDefault="009D1C88" w:rsidP="009D1C88">
      <w:pPr>
        <w:widowControl w:val="0"/>
        <w:tabs>
          <w:tab w:val="left" w:pos="1690"/>
        </w:tabs>
        <w:spacing w:before="240"/>
        <w:jc w:val="both"/>
        <w:rPr>
          <w:lang w:eastAsia="ru-RU"/>
        </w:rPr>
      </w:pPr>
      <w:r w:rsidRPr="009D1C88">
        <w:rPr>
          <w:lang w:eastAsia="ru-RU"/>
        </w:rPr>
        <w:t>6.2.2. Кроме того, право беспрепятственного прохода (проезда) на территорию ООО «Славнефть-Красноярскнефтегаз», в том числе и на объекты подрядных/субподрядных организаций, расположенных на территории ООО «Славнефть-Красноярскнефтегаз» при наличии документа, удостоверяющего личность, при необходимости в сопровождении ответственных лиц ООО «Славнефть-Красноярскнефтегаз», имеют:</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руководители управлений, департаментов и служб Минэнерго России;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руководство Компании, Общества;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главы администраций Красноярского края, Эвенкийского муниципального района;</w:t>
      </w:r>
    </w:p>
    <w:p w:rsidR="009D1C88" w:rsidRPr="009D1C88" w:rsidRDefault="009D1C88" w:rsidP="009D1C88">
      <w:pPr>
        <w:numPr>
          <w:ilvl w:val="0"/>
          <w:numId w:val="6"/>
        </w:numPr>
        <w:tabs>
          <w:tab w:val="num" w:pos="540"/>
        </w:tabs>
        <w:spacing w:before="60"/>
        <w:ind w:left="567" w:hanging="397"/>
        <w:jc w:val="both"/>
        <w:rPr>
          <w:lang w:eastAsia="ru-RU"/>
        </w:rPr>
      </w:pPr>
      <w:r w:rsidRPr="009D1C88">
        <w:rPr>
          <w:sz w:val="22"/>
          <w:szCs w:val="22"/>
        </w:rPr>
        <w:t>р</w:t>
      </w:r>
      <w:r w:rsidRPr="009D1C88">
        <w:rPr>
          <w:lang w:eastAsia="ru-RU"/>
        </w:rPr>
        <w:t>аботники правоохранительных и иных органов и организаций, контролирующих и надзирающих органов при наличии полномочий в соответствии с нормами законодательства;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sz w:val="22"/>
          <w:szCs w:val="22"/>
        </w:rPr>
        <w:t>р</w:t>
      </w:r>
      <w:r w:rsidRPr="009D1C88">
        <w:rPr>
          <w:lang w:eastAsia="ru-RU"/>
        </w:rPr>
        <w:t>аботники ООО «Славнефть-Красноярскнефтегаз», подчиненные ЗГД по экономической безопасности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sz w:val="22"/>
          <w:szCs w:val="22"/>
        </w:rPr>
        <w:lastRenderedPageBreak/>
        <w:t>р</w:t>
      </w:r>
      <w:r w:rsidRPr="009D1C88">
        <w:rPr>
          <w:lang w:eastAsia="ru-RU"/>
        </w:rPr>
        <w:t xml:space="preserve">аботники Федеральных органов исполнительной власти РФ, органов исполнительной власти субъектов РФ, уполномоченные на осуществление государственного строительного надзора в соответствии с законодательством/полномочиями при предъявлении удостоверения;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руководители охранной организации, заключившей с ООО «Славнефть-Красноярскнефтегаз» договор на оказание охранных услуг (генеральный директор ЧОП и его заместители).</w:t>
      </w:r>
    </w:p>
    <w:p w:rsidR="009D1C88" w:rsidRPr="009D1C88" w:rsidRDefault="009D1C88" w:rsidP="009D1C88">
      <w:pPr>
        <w:widowControl w:val="0"/>
        <w:tabs>
          <w:tab w:val="left" w:pos="1690"/>
        </w:tabs>
        <w:spacing w:before="240"/>
        <w:jc w:val="both"/>
        <w:rPr>
          <w:lang w:eastAsia="ru-RU"/>
        </w:rPr>
      </w:pPr>
      <w:r w:rsidRPr="009D1C88">
        <w:rPr>
          <w:lang w:eastAsia="ru-RU"/>
        </w:rPr>
        <w:t>6.2.3. О каждом таком проходе</w:t>
      </w:r>
      <w:r w:rsidRPr="009D1C88">
        <w:rPr>
          <w:sz w:val="22"/>
          <w:szCs w:val="22"/>
          <w:lang w:eastAsia="ru-RU"/>
        </w:rPr>
        <w:t xml:space="preserve"> </w:t>
      </w:r>
      <w:r w:rsidRPr="009D1C88">
        <w:rPr>
          <w:lang w:eastAsia="ru-RU"/>
        </w:rPr>
        <w:t>работники охраны обязаны немедленно информировать УЭБ. Цель визита уточняется до прохода на объекты ООО «Славнефть-Красноярскнефтегаз», проход на территорию ООО «Славнефть-Красноярскнефтегаз» регистрируется в книге учета посетителей на посту охраны (</w:t>
      </w:r>
      <w:hyperlink w:anchor="семнадцать" w:history="1">
        <w:r w:rsidRPr="009D1C88">
          <w:rPr>
            <w:color w:val="0000FF"/>
            <w:u w:val="single"/>
            <w:lang w:eastAsia="ru-RU"/>
          </w:rPr>
          <w:t>Приложение 17</w:t>
        </w:r>
      </w:hyperlink>
      <w:r w:rsidRPr="009D1C88">
        <w:rPr>
          <w:lang w:eastAsia="ru-RU"/>
        </w:rPr>
        <w:t xml:space="preserve">) с указанием фамилии, имени, отчества, занимаемой должности, наименования подразделения, фамилию, должности того лица, к кому направляется должностное лицо, а также времени входа и выхода. Указанные лица сопровождаются работником ООО «Славнефть-Красноярскнефтегаз», при необходимости их сопровождает представитель охраны.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6.2.4. Руководители или полномочные представители подрядных/субподрядных организаций, которые по своей инициативе приглашают представителей правоохранительных и уполномоченных органов на территорию объектов ООО «Славнефть-Красноярскнефтегаз», иных юридических лиц, обязаны заблаговременно, до начала визита, через куратора договора от ООО «Славнефть-Красноярскнефтегаз» довести до работника УЭБ информацию о времени и цели предстоящего прибытия представителей правоохранительных и уполномоченных органов. </w:t>
      </w:r>
    </w:p>
    <w:p w:rsidR="009D1C88" w:rsidRPr="009D1C88" w:rsidRDefault="009D1C88" w:rsidP="009D1C88">
      <w:pPr>
        <w:widowControl w:val="0"/>
        <w:tabs>
          <w:tab w:val="left" w:pos="1690"/>
        </w:tabs>
        <w:spacing w:before="240"/>
        <w:jc w:val="both"/>
        <w:rPr>
          <w:lang w:eastAsia="ru-RU"/>
        </w:rPr>
      </w:pPr>
      <w:r w:rsidRPr="009D1C88">
        <w:rPr>
          <w:lang w:eastAsia="ru-RU"/>
        </w:rPr>
        <w:t>6.2.5. Беспрепятственно на объекты и территорию месторождений через КПП допускаются транспортные средства:</w:t>
      </w:r>
    </w:p>
    <w:p w:rsidR="009D1C88" w:rsidRPr="009D1C88" w:rsidRDefault="009D1C88" w:rsidP="009D1C88">
      <w:pPr>
        <w:numPr>
          <w:ilvl w:val="0"/>
          <w:numId w:val="6"/>
        </w:numPr>
        <w:tabs>
          <w:tab w:val="num" w:pos="540"/>
        </w:tabs>
        <w:spacing w:before="60"/>
        <w:ind w:left="567" w:hanging="397"/>
        <w:jc w:val="both"/>
      </w:pPr>
      <w:r w:rsidRPr="009D1C88">
        <w:t>закрепленные за руководством ООО «Славнефть-Красноярскнефтегаз», согласно списку, утвержденного УЭБ ООО «Славнефть-Красноярскнефтегаз»;</w:t>
      </w:r>
    </w:p>
    <w:p w:rsidR="009D1C88" w:rsidRPr="009D1C88" w:rsidRDefault="009D1C88" w:rsidP="009D1C88">
      <w:pPr>
        <w:numPr>
          <w:ilvl w:val="0"/>
          <w:numId w:val="6"/>
        </w:numPr>
        <w:tabs>
          <w:tab w:val="num" w:pos="540"/>
        </w:tabs>
        <w:spacing w:before="60"/>
        <w:ind w:left="567" w:hanging="397"/>
        <w:jc w:val="both"/>
      </w:pPr>
      <w:r w:rsidRPr="009D1C88">
        <w:t>следующие в сопровождении работников УЭБ ООО «Славнефть-Красноярскнефтегаз»;</w:t>
      </w:r>
    </w:p>
    <w:p w:rsidR="009D1C88" w:rsidRPr="009D1C88" w:rsidRDefault="009D1C88" w:rsidP="009D1C88">
      <w:pPr>
        <w:numPr>
          <w:ilvl w:val="0"/>
          <w:numId w:val="6"/>
        </w:numPr>
        <w:tabs>
          <w:tab w:val="num" w:pos="540"/>
        </w:tabs>
        <w:spacing w:before="60"/>
        <w:ind w:left="567" w:hanging="397"/>
        <w:jc w:val="both"/>
      </w:pPr>
      <w:r w:rsidRPr="009D1C88">
        <w:t>с экипажами экстренно-спасательных служб и правоохранительных органов (скорая медицинская помощь, спецтехника пожарных частей, полиции, Росгвардии и федеральной службы безопасности для проведения аварийно-спасательных работ и выполнения служебных задач;</w:t>
      </w:r>
    </w:p>
    <w:p w:rsidR="009D1C88" w:rsidRPr="009D1C88" w:rsidRDefault="009D1C88" w:rsidP="009D1C88">
      <w:pPr>
        <w:numPr>
          <w:ilvl w:val="0"/>
          <w:numId w:val="6"/>
        </w:numPr>
        <w:tabs>
          <w:tab w:val="num" w:pos="540"/>
        </w:tabs>
        <w:spacing w:before="60"/>
        <w:ind w:left="567" w:hanging="397"/>
        <w:jc w:val="both"/>
      </w:pPr>
      <w:r w:rsidRPr="009D1C88">
        <w:t>следующие в сопровождении уполномоченных работников правоохранительных, контролирующих, и иных надзорных органов, при исполнении уполномоченными работниками служебных обязанностей, по предъявлении служебных документов и удостоверений;</w:t>
      </w:r>
    </w:p>
    <w:p w:rsidR="009D1C88" w:rsidRPr="009D1C88" w:rsidRDefault="009D1C88" w:rsidP="009D1C88">
      <w:pPr>
        <w:numPr>
          <w:ilvl w:val="0"/>
          <w:numId w:val="6"/>
        </w:numPr>
        <w:tabs>
          <w:tab w:val="num" w:pos="540"/>
        </w:tabs>
        <w:spacing w:before="60"/>
        <w:ind w:left="567" w:hanging="397"/>
        <w:jc w:val="both"/>
      </w:pPr>
      <w:r w:rsidRPr="009D1C88">
        <w:t xml:space="preserve">привлечённые к ликвидации последствий аварийных и иных ситуаций на охраняемых объектах, по ходатайству руководства указанных объектов или по распоряжению представителя УЭБ.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6.2.6. Работники охраны (за исключением случаев проезда транспортных средств, закрепленных за руководством ООО «Славнефть-Красноярскнефтегаз») выясняют цель заезда, осуществляют фиксацию времени заезда/выезда специального транспорта, автомашин, и должностных лиц. Данные сведения немедленно передаются старшему смены/в дежурную часть ЧОП и докладываются в УЭБ. </w:t>
      </w:r>
    </w:p>
    <w:p w:rsidR="009D1C88" w:rsidRPr="009D1C88" w:rsidRDefault="009D1C88" w:rsidP="009D1C88">
      <w:pPr>
        <w:widowControl w:val="0"/>
        <w:tabs>
          <w:tab w:val="left" w:pos="1690"/>
        </w:tabs>
        <w:spacing w:before="240"/>
        <w:jc w:val="both"/>
        <w:rPr>
          <w:lang w:eastAsia="ru-RU"/>
        </w:rPr>
      </w:pPr>
      <w:r w:rsidRPr="009D1C88">
        <w:rPr>
          <w:lang w:eastAsia="ru-RU"/>
        </w:rPr>
        <w:lastRenderedPageBreak/>
        <w:t>6.2.7. В случае проведения работниками контролирующих и правоохранительных органов следственных действий и иных процессуальных мероприятий, в том числе проверок, старший смены/дежурная часть ЧОП незамедлительно уведомляет о данном факте ответственного УЭБ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 xml:space="preserve">6.2.8. Проход работников правоохранительных и контролирующих органов в личных целях производится на общих основаниях. </w:t>
      </w:r>
    </w:p>
    <w:p w:rsidR="009D1C88" w:rsidRPr="009D1C88" w:rsidRDefault="009D1C88" w:rsidP="009D1C88">
      <w:pPr>
        <w:spacing w:before="240" w:after="240"/>
        <w:jc w:val="both"/>
        <w:outlineLvl w:val="1"/>
        <w:rPr>
          <w:rFonts w:ascii="Arial" w:hAnsi="Arial"/>
          <w:b/>
          <w:bCs/>
          <w:iCs/>
          <w:caps/>
        </w:rPr>
      </w:pPr>
      <w:bookmarkStart w:id="31" w:name="_Toc119941504"/>
      <w:bookmarkStart w:id="32" w:name="_Toc184645703"/>
      <w:r w:rsidRPr="009D1C88">
        <w:rPr>
          <w:rFonts w:ascii="Arial" w:hAnsi="Arial"/>
          <w:b/>
          <w:bCs/>
          <w:iCs/>
          <w:caps/>
        </w:rPr>
        <w:t>6.3. ДОПУСК РАБОТНИКОВ ПОДРЯДНЫХ/СУБПОДРЯДНЫХ ОРГАНИЗАЦИЙ НА ОБЪЕКТЫ ООО «СЛАВНЕФТЬ-КРАСНОЯРСКНЕФТЕГАЗ» ПО СПИСКУ</w:t>
      </w:r>
      <w:bookmarkEnd w:id="31"/>
      <w:bookmarkEnd w:id="32"/>
    </w:p>
    <w:p w:rsidR="009D1C88" w:rsidRPr="009D1C88" w:rsidRDefault="009D1C88" w:rsidP="009D1C88">
      <w:pPr>
        <w:widowControl w:val="0"/>
        <w:tabs>
          <w:tab w:val="left" w:pos="1690"/>
        </w:tabs>
        <w:spacing w:before="240"/>
        <w:jc w:val="both"/>
        <w:rPr>
          <w:lang w:eastAsia="ru-RU"/>
        </w:rPr>
      </w:pPr>
      <w:r w:rsidRPr="009D1C88">
        <w:rPr>
          <w:lang w:eastAsia="ru-RU"/>
        </w:rPr>
        <w:t>6.3.1. Доступ на охраняемые объекты/месторождения ООО «Славнефть-Красноярскнефтегаз»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суток).</w:t>
      </w:r>
    </w:p>
    <w:p w:rsidR="009D1C88" w:rsidRPr="009D1C88" w:rsidRDefault="009D1C88" w:rsidP="009D1C88">
      <w:pPr>
        <w:widowControl w:val="0"/>
        <w:tabs>
          <w:tab w:val="left" w:pos="1690"/>
        </w:tabs>
        <w:spacing w:before="240"/>
        <w:jc w:val="both"/>
        <w:rPr>
          <w:lang w:eastAsia="ru-RU"/>
        </w:rPr>
      </w:pPr>
      <w:r w:rsidRPr="009D1C88">
        <w:rPr>
          <w:lang w:eastAsia="ru-RU"/>
        </w:rPr>
        <w:t>6.3.2. Для посещения охраняемых объектов/месторождений по списку в составе делегаций, корреспондентов, и иных лиц, курирующим (заинтересованным) структурным подразделением в УЭБ ООО «Славнефть-Красноярскнефтегаз» направляется программа пребывания делегации, заявка (в форме служебной записки) на пропуск по списку с указанием перечня посещаемых объектов, фамилий, имен, отчеств и должностей посетителей, даты и времени проводимых мероприятий. Заявка на корреспондентов средств массовой информации должна быть согласована с сектором по взаимодействию со средствами массовой информации и общественностью, внутренним коммуникациям и корпоративной культуре ООО «Славнефть-Красноярскнефтегаз». Ответственность за полноту и правильность предоставленных данных в заявке несут руководители курирующего (заинтересованного) подразделения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6.3.3. 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УЭБ ООО «Славнефть-Красноярскнефтегаз» направляется письменная заявка, инициированная административно-хозяйственным отделом, или (если работы проводятся в интересах других структурных подразделений ООО «Славнефть-Красноярскнефтегаз») согласованная с ним.</w:t>
      </w:r>
    </w:p>
    <w:p w:rsidR="009D1C88" w:rsidRPr="009D1C88" w:rsidRDefault="009D1C88" w:rsidP="009D1C88">
      <w:pPr>
        <w:widowControl w:val="0"/>
        <w:tabs>
          <w:tab w:val="left" w:pos="1690"/>
        </w:tabs>
        <w:spacing w:before="240"/>
        <w:jc w:val="both"/>
        <w:rPr>
          <w:lang w:eastAsia="ru-RU"/>
        </w:rPr>
      </w:pPr>
      <w:r w:rsidRPr="009D1C88">
        <w:rPr>
          <w:lang w:eastAsia="ru-RU"/>
        </w:rPr>
        <w:t xml:space="preserve">6.3.4. Заявки на организацию доступа на объекты и месторождения ООО «Славнефть-Красноярскнефтегаз» по списку, в целях предотвращения срыва планируемых работ и/или мероприятий, направляются заблаговременно, не менее чем за сутки до начала работ. </w:t>
      </w:r>
    </w:p>
    <w:p w:rsidR="009D1C88" w:rsidRPr="009D1C88" w:rsidRDefault="009D1C88" w:rsidP="009D1C88">
      <w:pPr>
        <w:spacing w:before="240" w:after="240"/>
        <w:jc w:val="both"/>
        <w:outlineLvl w:val="1"/>
        <w:rPr>
          <w:rFonts w:ascii="Arial" w:hAnsi="Arial"/>
          <w:b/>
          <w:bCs/>
          <w:iCs/>
          <w:caps/>
        </w:rPr>
      </w:pPr>
      <w:bookmarkStart w:id="33" w:name="_Toc119941505"/>
      <w:bookmarkStart w:id="34" w:name="_Toc184645704"/>
      <w:r w:rsidRPr="009D1C88">
        <w:rPr>
          <w:rFonts w:ascii="Arial" w:hAnsi="Arial"/>
          <w:b/>
          <w:bCs/>
          <w:iCs/>
          <w:caps/>
        </w:rPr>
        <w:t>6.4. ОРГАНИЗАЦИЯ ДОПУСКА ПО ПРОПУСКАМ. ВИДЫ ПРОПУСКОВ</w:t>
      </w:r>
      <w:bookmarkEnd w:id="33"/>
      <w:bookmarkEnd w:id="34"/>
    </w:p>
    <w:p w:rsidR="009D1C88" w:rsidRPr="009D1C88" w:rsidRDefault="009D1C88" w:rsidP="009D1C88">
      <w:pPr>
        <w:keepNext/>
        <w:spacing w:before="240"/>
        <w:jc w:val="both"/>
        <w:outlineLvl w:val="2"/>
        <w:rPr>
          <w:rFonts w:ascii="Arial" w:eastAsiaTheme="minorHAnsi" w:hAnsi="Arial"/>
          <w:b/>
          <w:i/>
          <w:sz w:val="20"/>
          <w:lang w:eastAsia="ru-RU"/>
        </w:rPr>
      </w:pPr>
      <w:bookmarkStart w:id="35" w:name="_Toc119941506"/>
      <w:bookmarkStart w:id="36" w:name="_Toc184645705"/>
      <w:r w:rsidRPr="009D1C88">
        <w:rPr>
          <w:rFonts w:ascii="Arial" w:eastAsiaTheme="minorHAnsi" w:hAnsi="Arial"/>
          <w:b/>
          <w:i/>
          <w:sz w:val="20"/>
          <w:lang w:eastAsia="ru-RU"/>
        </w:rPr>
        <w:t>6.4.1. ОБЩИЕ ПОЛОЖЕНИЯ</w:t>
      </w:r>
      <w:bookmarkEnd w:id="35"/>
      <w:bookmarkEnd w:id="36"/>
    </w:p>
    <w:p w:rsidR="009D1C88" w:rsidRPr="009D1C88" w:rsidRDefault="009D1C88" w:rsidP="009D1C88">
      <w:pPr>
        <w:widowControl w:val="0"/>
        <w:tabs>
          <w:tab w:val="left" w:pos="1690"/>
        </w:tabs>
        <w:spacing w:before="240" w:after="240"/>
        <w:jc w:val="both"/>
        <w:rPr>
          <w:rFonts w:eastAsia="MS Mincho"/>
          <w:lang w:eastAsia="ru-RU"/>
        </w:rPr>
      </w:pPr>
      <w:r w:rsidRPr="009D1C88">
        <w:rPr>
          <w:rFonts w:eastAsia="MS Mincho"/>
          <w:lang w:eastAsia="ru-RU"/>
        </w:rPr>
        <w:t xml:space="preserve">6.4.1.1. Оформление, выдача, регистрация, учет и замена временных пропусков производится в соответствии с заключенным договором на оказание охранных услуг, в бюро пропусков охранного предприятия и за счет охранного предприятия (за исключением электронных пропусков). Допускается оформление, выдача, регистрация, учет и замена электронных пропусков для прохода в офисы ООО «Славнефть-Красноярскнефтегаз», ООФиИТЗ УЭБ. С начала эксплуатации системы автоматического учёта пребывания работников на месторождениях оформление и выдача пропусков будет возможна непосредственно в подрядных организациях. </w:t>
      </w:r>
    </w:p>
    <w:p w:rsidR="009D1C88" w:rsidRPr="009D1C88" w:rsidRDefault="009D1C88" w:rsidP="009D1C88">
      <w:pPr>
        <w:widowControl w:val="0"/>
        <w:tabs>
          <w:tab w:val="left" w:pos="1690"/>
        </w:tabs>
        <w:spacing w:before="240" w:after="240"/>
        <w:jc w:val="both"/>
        <w:rPr>
          <w:rFonts w:eastAsia="MS Mincho"/>
          <w:lang w:eastAsia="ru-RU"/>
        </w:rPr>
      </w:pPr>
      <w:r w:rsidRPr="009D1C88">
        <w:rPr>
          <w:rFonts w:eastAsia="MS Mincho"/>
          <w:lang w:eastAsia="ru-RU"/>
        </w:rPr>
        <w:lastRenderedPageBreak/>
        <w:t>6.4.1.2. Вновь принятые работники ООО «Славнефть-Красноярскнефтегаз»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ООО «Славнефть-Красноярскнефтегаз». Работники сторонних организаций получают пропуска по заявкам, согласованным кураторами договоров ООО «Славнефть-Красноярскнефтегаз».</w:t>
      </w:r>
    </w:p>
    <w:p w:rsidR="009D1C88" w:rsidRPr="009D1C88" w:rsidRDefault="009D1C88" w:rsidP="009D1C88">
      <w:pPr>
        <w:widowControl w:val="0"/>
        <w:tabs>
          <w:tab w:val="left" w:pos="1690"/>
        </w:tabs>
        <w:spacing w:before="240" w:after="60"/>
        <w:jc w:val="both"/>
        <w:rPr>
          <w:rFonts w:eastAsia="MS Mincho"/>
          <w:lang w:eastAsia="ru-RU"/>
        </w:rPr>
      </w:pPr>
      <w:r w:rsidRPr="009D1C88">
        <w:rPr>
          <w:rFonts w:eastAsia="MS Mincho"/>
          <w:lang w:eastAsia="ru-RU"/>
        </w:rPr>
        <w:t>6.4.1.3. Филиалы бюро пропусков охранного предприятия расположены 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г. Красноярск (Офис ООО «Славнефть-Красноярскнефтегаз» ул. А. Гладкова, 8);</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Куюмбинский лицензионный участок, ВЖК-100 (район К-219);</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Куюмбинский лицензионный участок, ВЖК-300 (район ЦПС).</w:t>
      </w:r>
    </w:p>
    <w:p w:rsidR="009D1C88" w:rsidRPr="009D1C88" w:rsidRDefault="009D1C88" w:rsidP="009D1C88">
      <w:pPr>
        <w:widowControl w:val="0"/>
        <w:tabs>
          <w:tab w:val="left" w:pos="1690"/>
        </w:tabs>
        <w:spacing w:before="240"/>
        <w:jc w:val="both"/>
        <w:rPr>
          <w:lang w:eastAsia="ru-RU"/>
        </w:rPr>
      </w:pPr>
      <w:r w:rsidRPr="009D1C88">
        <w:rPr>
          <w:lang w:eastAsia="ru-RU"/>
        </w:rPr>
        <w:t>6.4.1.4. На охраняемые объекты ООО «Славнефть-Красноярскнефтегаз» (на территорию Заказчика) не допускаются лица: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не имеющие при себе оригинала пропуска установленного образца,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на месторождениях), или не включённые в согласованные УЭБ списки;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находящиеся в состоянии алкогольного, наркотического, токсического опьянения;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имеющие при себе предметы, запрещенные к вносу/ввозу на территорию объектов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не выполняющие законные требования охраны;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не выполняющие требования настоящего Регламента бизнес-процесса. </w:t>
      </w:r>
    </w:p>
    <w:p w:rsidR="009D1C88" w:rsidRPr="009D1C88" w:rsidRDefault="009D1C88" w:rsidP="009D1C88">
      <w:pPr>
        <w:widowControl w:val="0"/>
        <w:tabs>
          <w:tab w:val="left" w:pos="1690"/>
        </w:tabs>
        <w:spacing w:before="240"/>
        <w:jc w:val="both"/>
        <w:rPr>
          <w:lang w:eastAsia="ru-RU"/>
        </w:rPr>
      </w:pPr>
      <w:r w:rsidRPr="009D1C88">
        <w:rPr>
          <w:lang w:eastAsia="ru-RU"/>
        </w:rPr>
        <w:t>6.4.1.5. Пропуска ООО «Славнефть-Красноярскнефтегаз» подразделяются:</w:t>
      </w:r>
    </w:p>
    <w:p w:rsidR="009D1C88" w:rsidRPr="009D1C88" w:rsidRDefault="009D1C88" w:rsidP="009D1C88">
      <w:pPr>
        <w:widowControl w:val="0"/>
        <w:tabs>
          <w:tab w:val="left" w:pos="1690"/>
        </w:tabs>
        <w:spacing w:before="240"/>
        <w:jc w:val="both"/>
        <w:rPr>
          <w:lang w:eastAsia="ru-RU"/>
        </w:rPr>
      </w:pPr>
      <w:r w:rsidRPr="009D1C88">
        <w:rPr>
          <w:lang w:eastAsia="ru-RU"/>
        </w:rPr>
        <w:t xml:space="preserve">По назначению: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личный (именной);</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пропуск на автотранспорт (транспортный);</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материальный (для завоза/вывоза ТМЦ, в том числе БПЛА, плавсредств, инструментов, документов и т.п.).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объектовый: для работников подрядных/субподрядных организаций на месторождении выдаётся объектовый электронный пропуск, обеспечивающий доступ в общежития, оборудованные СКУД. </w:t>
      </w:r>
    </w:p>
    <w:p w:rsidR="009D1C88" w:rsidRPr="009D1C88" w:rsidRDefault="009D1C88" w:rsidP="009D1C88">
      <w:pPr>
        <w:widowControl w:val="0"/>
        <w:tabs>
          <w:tab w:val="left" w:pos="1690"/>
        </w:tabs>
        <w:spacing w:before="240"/>
        <w:jc w:val="both"/>
        <w:rPr>
          <w:lang w:eastAsia="ru-RU"/>
        </w:rPr>
      </w:pPr>
      <w:r w:rsidRPr="009D1C88">
        <w:rPr>
          <w:lang w:eastAsia="ru-RU"/>
        </w:rPr>
        <w:t xml:space="preserve">По сроку действия: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постоянный;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временный;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разовый.</w:t>
      </w:r>
    </w:p>
    <w:p w:rsidR="009D1C88" w:rsidRPr="009D1C88" w:rsidRDefault="009D1C88" w:rsidP="009D1C88">
      <w:pPr>
        <w:widowControl w:val="0"/>
        <w:tabs>
          <w:tab w:val="left" w:pos="1690"/>
        </w:tabs>
        <w:spacing w:before="240"/>
        <w:jc w:val="both"/>
        <w:rPr>
          <w:lang w:eastAsia="ru-RU"/>
        </w:rPr>
      </w:pPr>
      <w:r w:rsidRPr="009D1C88">
        <w:rPr>
          <w:lang w:eastAsia="ru-RU"/>
        </w:rPr>
        <w:t>6.4.1.6. Выдача пропусков осуществляется на основании направленных в установленном настоящим Регламентом бизнес-процесса порядке заявок (</w:t>
      </w:r>
      <w:hyperlink w:anchor="четыре" w:history="1">
        <w:r w:rsidRPr="009D1C88">
          <w:rPr>
            <w:color w:val="0000FF"/>
            <w:u w:val="single"/>
            <w:lang w:eastAsia="ru-RU"/>
          </w:rPr>
          <w:t>Приложение 4</w:t>
        </w:r>
      </w:hyperlink>
      <w:r w:rsidRPr="009D1C88">
        <w:rPr>
          <w:lang w:eastAsia="ru-RU"/>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6.4.1.7. Куратор договора, под личную ответственность, проверяет поступившую от подрядной организации заявку, контролирует и обеспечивает полноту и достоверность предоставленных данных, согласовывает заявку, и направляет в УЭБ на официальный электронный адрес «Согласование пропусков» (pass@snkng.rosneft.ru) для окончательного рассмотрения и согласования или отказа в выдаче пропусков.</w:t>
      </w:r>
    </w:p>
    <w:p w:rsidR="009D1C88" w:rsidRPr="009D1C88" w:rsidRDefault="009D1C88" w:rsidP="009D1C88">
      <w:pPr>
        <w:widowControl w:val="0"/>
        <w:tabs>
          <w:tab w:val="left" w:pos="1690"/>
        </w:tabs>
        <w:spacing w:before="240"/>
        <w:jc w:val="both"/>
        <w:rPr>
          <w:lang w:eastAsia="ru-RU"/>
        </w:rPr>
      </w:pPr>
      <w:r w:rsidRPr="009D1C88">
        <w:rPr>
          <w:lang w:eastAsia="ru-RU"/>
        </w:rPr>
        <w:lastRenderedPageBreak/>
        <w:t>6.4.1.8. Заявки на выдачу пропусков и/или проход посетителей, оформленные с нарушением требований настоящего Регламента бизнес-процесса, к рассмотрению не принимаются и возвращаются кураторам для устранения выявленных нарушений.</w:t>
      </w:r>
    </w:p>
    <w:p w:rsidR="009D1C88" w:rsidRPr="009D1C88" w:rsidRDefault="009D1C88" w:rsidP="009D1C88">
      <w:pPr>
        <w:widowControl w:val="0"/>
        <w:tabs>
          <w:tab w:val="left" w:pos="1690"/>
        </w:tabs>
        <w:spacing w:before="240"/>
        <w:jc w:val="both"/>
        <w:rPr>
          <w:lang w:eastAsia="ru-RU"/>
        </w:rPr>
      </w:pPr>
      <w:r w:rsidRPr="009D1C88">
        <w:rPr>
          <w:lang w:eastAsia="ru-RU"/>
        </w:rPr>
        <w:t>6.4.1.9. УЭБ ООО «Славнефть-Красноярскнефтегаз» имеет право временно изменить порядок согласования заявок, комплект прилагаемых к заявке документов, и т.п. (что не требует внесения изменений в действующую версию Регламента бизнес-процесса), отказать в выдаче пропуска, ограничить или уменьшить срок действия пропуска в одностороннем порядке, без объяснения причин.</w:t>
      </w:r>
    </w:p>
    <w:p w:rsidR="009D1C88" w:rsidRPr="009D1C88" w:rsidRDefault="009D1C88" w:rsidP="009D1C88">
      <w:pPr>
        <w:widowControl w:val="0"/>
        <w:tabs>
          <w:tab w:val="left" w:pos="1690"/>
        </w:tabs>
        <w:spacing w:before="240"/>
        <w:jc w:val="both"/>
        <w:rPr>
          <w:lang w:eastAsia="ru-RU"/>
        </w:rPr>
      </w:pPr>
      <w:r w:rsidRPr="009D1C88">
        <w:rPr>
          <w:lang w:eastAsia="ru-RU"/>
        </w:rPr>
        <w:t>6.4.1.10. Личный пропуск предназначен для прохода и пребывания персонала ООО «Славнефть-Красноярскнефтегаз», подрядных/субподрядных организаций и посетителей на территории охраняемых объектов и месторождений ООО «Славнефть-Красноярскнефтегаз. Проход/проезд на объекты и месторождения ООО «Славнефть-Красноярскнефтегаз» должен осуществляться исключительно через организованные КПП. Личный пропуск не дает право на ввоз (вывоз), внос (вынос) материальных ценностей на территорию охраняемых объектов и месторождений ООО «Славнефть-Красноярскнефтегаз» и обратно, оформляется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 внутриобъектового режимов. Работники, имеющие личные пропуска, при увольнении обязаны их сдать.</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6.4.1.11. Для организации доступа работников Общества и подрядных организаций в серверные комнаты, управление метрологии, автоматизации и </w:t>
      </w:r>
      <w:proofErr w:type="gramStart"/>
      <w:r w:rsidRPr="009D1C88">
        <w:rPr>
          <w:lang w:eastAsia="ru-RU"/>
        </w:rPr>
        <w:t>информационных технологий</w:t>
      </w:r>
      <w:proofErr w:type="gramEnd"/>
      <w:r w:rsidRPr="009D1C88">
        <w:rPr>
          <w:lang w:eastAsia="ru-RU"/>
        </w:rPr>
        <w:t xml:space="preserve">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 </w:t>
      </w:r>
    </w:p>
    <w:p w:rsidR="009D1C88" w:rsidRPr="009D1C88" w:rsidRDefault="009D1C88" w:rsidP="009D1C88">
      <w:pPr>
        <w:widowControl w:val="0"/>
        <w:tabs>
          <w:tab w:val="left" w:pos="1690"/>
        </w:tabs>
        <w:spacing w:before="240"/>
        <w:jc w:val="both"/>
        <w:rPr>
          <w:lang w:eastAsia="ru-RU"/>
        </w:rPr>
      </w:pPr>
      <w:r w:rsidRPr="009D1C88">
        <w:rPr>
          <w:lang w:eastAsia="ru-RU"/>
        </w:rPr>
        <w:t>6.4.1.12. Пропуск не выдается или аннулируется в следующих случаях:</w:t>
      </w:r>
    </w:p>
    <w:p w:rsidR="009D1C88" w:rsidRPr="009D1C88" w:rsidRDefault="009D1C88" w:rsidP="009D1C88">
      <w:pPr>
        <w:widowControl w:val="0"/>
        <w:numPr>
          <w:ilvl w:val="0"/>
          <w:numId w:val="6"/>
        </w:numPr>
        <w:spacing w:before="60"/>
        <w:ind w:left="567" w:hanging="397"/>
        <w:jc w:val="both"/>
        <w:rPr>
          <w:lang w:eastAsia="ru-RU"/>
        </w:rPr>
      </w:pPr>
      <w:r w:rsidRPr="009D1C88">
        <w:rPr>
          <w:lang w:eastAsia="ru-RU"/>
        </w:rPr>
        <w:t>если не сдан ранее выданный пропуск при переводе работника в другую организацию или при увольнении;</w:t>
      </w:r>
    </w:p>
    <w:p w:rsidR="009D1C88" w:rsidRPr="009D1C88" w:rsidRDefault="009D1C88" w:rsidP="009D1C88">
      <w:pPr>
        <w:widowControl w:val="0"/>
        <w:numPr>
          <w:ilvl w:val="0"/>
          <w:numId w:val="6"/>
        </w:numPr>
        <w:spacing w:before="60"/>
        <w:ind w:left="567" w:hanging="397"/>
        <w:jc w:val="both"/>
        <w:rPr>
          <w:lang w:eastAsia="ru-RU"/>
        </w:rPr>
      </w:pPr>
      <w:r w:rsidRPr="009D1C88">
        <w:rPr>
          <w:lang w:eastAsia="ru-RU"/>
        </w:rPr>
        <w:t>если работником было допущено нарушение настоящего Регламента бизнес-процесса, а руководство подрядной организации не оплатило штрафные санкции за данное нарушение.</w:t>
      </w:r>
    </w:p>
    <w:p w:rsidR="009D1C88" w:rsidRPr="009D1C88" w:rsidRDefault="009D1C88" w:rsidP="009D1C88">
      <w:pPr>
        <w:widowControl w:val="0"/>
        <w:tabs>
          <w:tab w:val="left" w:pos="1690"/>
        </w:tabs>
        <w:spacing w:before="240"/>
        <w:jc w:val="both"/>
        <w:rPr>
          <w:lang w:eastAsia="ru-RU"/>
        </w:rPr>
      </w:pPr>
      <w:r w:rsidRPr="009D1C88">
        <w:rPr>
          <w:lang w:eastAsia="ru-RU"/>
        </w:rPr>
        <w:t>6.4.1.13.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rsidR="009D1C88" w:rsidRPr="009D1C88" w:rsidRDefault="009D1C88" w:rsidP="009D1C88">
      <w:pPr>
        <w:keepNext/>
        <w:spacing w:before="240"/>
        <w:jc w:val="both"/>
        <w:outlineLvl w:val="2"/>
        <w:rPr>
          <w:rFonts w:ascii="Arial" w:eastAsiaTheme="minorHAnsi" w:hAnsi="Arial"/>
          <w:b/>
          <w:i/>
          <w:sz w:val="20"/>
        </w:rPr>
      </w:pPr>
      <w:bookmarkStart w:id="37" w:name="_Toc119941507"/>
      <w:bookmarkStart w:id="38" w:name="_Toc184645706"/>
      <w:r w:rsidRPr="009D1C88">
        <w:rPr>
          <w:rFonts w:ascii="Arial" w:eastAsiaTheme="minorHAnsi" w:hAnsi="Arial"/>
          <w:b/>
          <w:i/>
          <w:sz w:val="20"/>
        </w:rPr>
        <w:t>6.4.2. ПОСТОЯННЫЙ ЭЛЕКТРОННЫЙ ПРОПУСК ДЛЯ РАБОТНИКОВ ООО «СЛАВНЕФТЬ-КРАСНОЯРСКНЕФТЕГАЗ»</w:t>
      </w:r>
      <w:bookmarkEnd w:id="37"/>
      <w:bookmarkEnd w:id="38"/>
      <w:r w:rsidRPr="009D1C88">
        <w:rPr>
          <w:rFonts w:ascii="Arial" w:eastAsiaTheme="minorHAnsi" w:hAnsi="Arial"/>
          <w:b/>
          <w:i/>
          <w:sz w:val="20"/>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6.4.2.1. Электронный пропуск выдается всем работникам ООО «Славнефть-Красноярскнефтегаз». При этом проход к рабочим местам осуществляется через турникеты системы контроля доступа. </w:t>
      </w:r>
    </w:p>
    <w:p w:rsidR="009D1C88" w:rsidRPr="009D1C88" w:rsidRDefault="009D1C88" w:rsidP="009D1C88">
      <w:pPr>
        <w:widowControl w:val="0"/>
        <w:tabs>
          <w:tab w:val="left" w:pos="1690"/>
        </w:tabs>
        <w:spacing w:before="240"/>
        <w:jc w:val="both"/>
        <w:rPr>
          <w:rFonts w:ascii="Arial" w:hAnsi="Arial" w:cs="Arial"/>
          <w:b/>
          <w:bCs/>
          <w:caps/>
          <w:sz w:val="32"/>
          <w:szCs w:val="32"/>
          <w:lang w:eastAsia="ru-RU"/>
        </w:rPr>
      </w:pPr>
      <w:r w:rsidRPr="009D1C88">
        <w:rPr>
          <w:lang w:eastAsia="ru-RU"/>
        </w:rPr>
        <w:t>6.4.2.2. Постоянный электронный пропуск руководителя верхнего звена ООО «Славнефть-</w:t>
      </w:r>
      <w:r w:rsidRPr="009D1C88">
        <w:rPr>
          <w:lang w:eastAsia="ru-RU"/>
        </w:rPr>
        <w:lastRenderedPageBreak/>
        <w:t>Красноярскнефтегаз» выдается только генеральному директору, ЗГД и советникам генерального директора после приема на работу и ознакомления с настоящим Регламентом бизнес-процесса. Руководители ООО «Славнефть-Красноярскнефтегаз» несут персональную ответственность за сохранность выданного им пропуска (</w:t>
      </w:r>
      <w:hyperlink w:anchor="пять_два" w:history="1">
        <w:r w:rsidRPr="009D1C88">
          <w:rPr>
            <w:color w:val="0000FF"/>
            <w:u w:val="single"/>
            <w:lang w:eastAsia="ru-RU"/>
          </w:rPr>
          <w:t>Приложение 5</w:t>
        </w:r>
      </w:hyperlink>
      <w:r w:rsidRPr="009D1C88">
        <w:rPr>
          <w:lang w:eastAsia="ru-RU"/>
        </w:rPr>
        <w:t>).</w:t>
      </w:r>
    </w:p>
    <w:p w:rsidR="009D1C88" w:rsidRPr="009D1C88" w:rsidRDefault="009D1C88" w:rsidP="009D1C88">
      <w:pPr>
        <w:widowControl w:val="0"/>
        <w:tabs>
          <w:tab w:val="left" w:pos="1690"/>
        </w:tabs>
        <w:spacing w:before="240"/>
        <w:jc w:val="both"/>
        <w:rPr>
          <w:lang w:eastAsia="ru-RU"/>
        </w:rPr>
      </w:pPr>
      <w:r w:rsidRPr="009D1C88">
        <w:rPr>
          <w:lang w:eastAsia="ru-RU"/>
        </w:rPr>
        <w:t>6.4.2.3. Постоянный электронный пропуск остальным работникам ООО «Славнефть-Красноярскнефтегаз» выдаётся после приема на работу и ознакомления с настоящим Регламентом бизнес-процесса. Работники ООО «Славнефть-Красноярскнефтегаз» несут персональную ответственность за сохранность выданного им пропуска (</w:t>
      </w:r>
      <w:hyperlink w:anchor="пять_два" w:history="1">
        <w:r w:rsidRPr="009D1C88">
          <w:rPr>
            <w:color w:val="0000FF"/>
            <w:u w:val="single"/>
            <w:lang w:eastAsia="ru-RU"/>
          </w:rPr>
          <w:t>Приложение 5</w:t>
        </w:r>
      </w:hyperlink>
      <w:r w:rsidRPr="009D1C88">
        <w:rPr>
          <w:lang w:eastAsia="ru-RU"/>
        </w:rPr>
        <w:t>).</w:t>
      </w:r>
    </w:p>
    <w:p w:rsidR="009D1C88" w:rsidRPr="009D1C88" w:rsidRDefault="009D1C88" w:rsidP="009D1C88">
      <w:pPr>
        <w:widowControl w:val="0"/>
        <w:tabs>
          <w:tab w:val="left" w:pos="1690"/>
        </w:tabs>
        <w:spacing w:before="240"/>
        <w:jc w:val="both"/>
        <w:rPr>
          <w:lang w:eastAsia="ru-RU"/>
        </w:rPr>
      </w:pPr>
      <w:r w:rsidRPr="009D1C88">
        <w:rPr>
          <w:lang w:eastAsia="ru-RU"/>
        </w:rPr>
        <w:t>6.4.2.4. Выдача постоянного электронного пропуска производится в ООФиИТЗ УЭБ (бюро пропусков охранной организации) под подпись в журнале учёта выдачи электронных пропусков (</w:t>
      </w:r>
      <w:hyperlink w:anchor="восемнадцать" w:history="1">
        <w:r w:rsidRPr="009D1C88">
          <w:rPr>
            <w:color w:val="0000FF"/>
            <w:u w:val="single"/>
            <w:lang w:eastAsia="ru-RU"/>
          </w:rPr>
          <w:t>Приложение 18</w:t>
        </w:r>
      </w:hyperlink>
      <w:r w:rsidRPr="009D1C88">
        <w:rPr>
          <w:lang w:eastAsia="ru-RU"/>
        </w:rPr>
        <w:t>) по предъявлению документа, удостоверяющего личность и на основании информации о приёме на работу, поступившей в ООФиИТЗ УЭБ из отдела подбора, адаптации и работы с кадровым резервом ООО «Славнефть-Красноярскнефтегаз».</w:t>
      </w:r>
    </w:p>
    <w:p w:rsidR="009D1C88" w:rsidRPr="009D1C88" w:rsidRDefault="009D1C88" w:rsidP="009D1C88">
      <w:pPr>
        <w:keepNext/>
        <w:spacing w:before="240"/>
        <w:jc w:val="both"/>
        <w:outlineLvl w:val="2"/>
        <w:rPr>
          <w:rFonts w:ascii="Arial" w:eastAsiaTheme="minorHAnsi" w:hAnsi="Arial"/>
          <w:b/>
          <w:i/>
          <w:sz w:val="20"/>
        </w:rPr>
      </w:pPr>
      <w:bookmarkStart w:id="39" w:name="_Toc119941508"/>
      <w:bookmarkStart w:id="40" w:name="_Toc184645707"/>
      <w:r w:rsidRPr="009D1C88">
        <w:rPr>
          <w:rFonts w:ascii="Arial" w:eastAsiaTheme="minorHAnsi" w:hAnsi="Arial"/>
          <w:b/>
          <w:i/>
          <w:sz w:val="20"/>
        </w:rPr>
        <w:t>6.4.3. ПОСТОЯННЫЙ ЭЛЕКТРОННЫЙ ПРОПУСК ДЛЯ РАБОТНИКОВ ПОДРЯДНЫХ/СУБПОДРЯДНЫХ ОРГАНИЗАЦИЙ (ТОЛЬКО В ЗДАНИЯ ОФИСОВ)</w:t>
      </w:r>
      <w:bookmarkEnd w:id="39"/>
      <w:bookmarkEnd w:id="40"/>
      <w:r w:rsidRPr="009D1C88">
        <w:rPr>
          <w:rFonts w:ascii="Arial" w:eastAsiaTheme="minorHAnsi" w:hAnsi="Arial"/>
          <w:b/>
          <w:i/>
          <w:sz w:val="20"/>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6.4.3.1. Постоянный электронный пропуск (</w:t>
      </w:r>
      <w:hyperlink w:anchor="пять_два" w:history="1">
        <w:r w:rsidRPr="009D1C88">
          <w:rPr>
            <w:color w:val="0000FF"/>
            <w:u w:val="single"/>
            <w:lang w:eastAsia="ru-RU"/>
          </w:rPr>
          <w:t>Приложение 5</w:t>
        </w:r>
      </w:hyperlink>
      <w:r w:rsidRPr="009D1C88">
        <w:rPr>
          <w:lang w:eastAsia="ru-RU"/>
        </w:rPr>
        <w:t>) выдаётся работникам подрядных/субподрядных организаций, рабочие места которых находятся в административных зданиях ООО «Славнефть-Красноярскнефтегаз», оборудованных комплексной системой безопасности, на основании заявки, направленной от имени и за подписью руководителя организации и согласованной куратором договора. Срок действия пропуска определяется не более чем до 31 декабря текущего года, но не более срока действия договора подряда.</w:t>
      </w:r>
    </w:p>
    <w:p w:rsidR="009D1C88" w:rsidRPr="009D1C88" w:rsidRDefault="009D1C88" w:rsidP="009D1C88">
      <w:pPr>
        <w:widowControl w:val="0"/>
        <w:tabs>
          <w:tab w:val="left" w:pos="1690"/>
        </w:tabs>
        <w:spacing w:before="240"/>
        <w:jc w:val="both"/>
        <w:rPr>
          <w:lang w:eastAsia="ru-RU"/>
        </w:rPr>
      </w:pPr>
      <w:r w:rsidRPr="009D1C88">
        <w:rPr>
          <w:lang w:eastAsia="ru-RU"/>
        </w:rPr>
        <w:t>6.4.3.2. Срок действия электронного пропуска продлевается на основании заявки по той же форме, направленной от имени и за подписью руководителя организации и согласованной куратором договора.</w:t>
      </w:r>
    </w:p>
    <w:p w:rsidR="009D1C88" w:rsidRPr="009D1C88" w:rsidRDefault="009D1C88" w:rsidP="009D1C88">
      <w:pPr>
        <w:widowControl w:val="0"/>
        <w:tabs>
          <w:tab w:val="left" w:pos="1690"/>
        </w:tabs>
        <w:spacing w:before="240"/>
        <w:jc w:val="both"/>
        <w:rPr>
          <w:lang w:eastAsia="ru-RU"/>
        </w:rPr>
      </w:pPr>
      <w:r w:rsidRPr="009D1C88">
        <w:rPr>
          <w:lang w:eastAsia="ru-RU"/>
        </w:rPr>
        <w:t>6.4.3.3. Постоянный электронный пропуск работников подрядных/субподрядных организаций действителен только для офисных зданий ООО «Славнефть-Красноярскнефтегаз», и не даёт права посещения месторождений и иных объектов.</w:t>
      </w:r>
    </w:p>
    <w:p w:rsidR="009D1C88" w:rsidRPr="009D1C88" w:rsidRDefault="009D1C88" w:rsidP="009D1C88">
      <w:pPr>
        <w:widowControl w:val="0"/>
        <w:tabs>
          <w:tab w:val="left" w:pos="1690"/>
        </w:tabs>
        <w:spacing w:before="240"/>
        <w:jc w:val="both"/>
        <w:rPr>
          <w:lang w:eastAsia="ru-RU"/>
        </w:rPr>
      </w:pPr>
      <w:r w:rsidRPr="009D1C88">
        <w:rPr>
          <w:lang w:eastAsia="ru-RU"/>
        </w:rPr>
        <w:t>6.4.3.4. Выдача постоянного электронного пропуска производится в ООФиИТЗ УЭБ (бюро пропусков охранной организации) под подпись в журнале регистрации пропусков по предъявлению документа, удостоверяющего личность.</w:t>
      </w:r>
    </w:p>
    <w:p w:rsidR="009D1C88" w:rsidRPr="009D1C88" w:rsidRDefault="009D1C88" w:rsidP="009D1C88">
      <w:pPr>
        <w:keepNext/>
        <w:spacing w:before="240"/>
        <w:jc w:val="both"/>
        <w:outlineLvl w:val="2"/>
        <w:rPr>
          <w:rFonts w:ascii="Arial" w:eastAsiaTheme="minorHAnsi" w:hAnsi="Arial"/>
          <w:b/>
          <w:i/>
          <w:sz w:val="20"/>
        </w:rPr>
      </w:pPr>
      <w:bookmarkStart w:id="41" w:name="_Toc119941509"/>
      <w:bookmarkStart w:id="42" w:name="_Toc184645708"/>
      <w:r w:rsidRPr="009D1C88">
        <w:rPr>
          <w:rFonts w:ascii="Arial" w:eastAsiaTheme="minorHAnsi" w:hAnsi="Arial"/>
          <w:b/>
          <w:i/>
          <w:sz w:val="20"/>
        </w:rPr>
        <w:t>6.4.4. ВРЕМЕННЫЙ ЭЛЕКТРОННЫЙ ПРОПУСК (ДЕЙСТВУЕТ ТОЛЬКО В ЗДАНИЯХ ОФИСОВ)</w:t>
      </w:r>
      <w:bookmarkEnd w:id="41"/>
      <w:bookmarkEnd w:id="42"/>
    </w:p>
    <w:p w:rsidR="009D1C88" w:rsidRPr="009D1C88" w:rsidRDefault="009D1C88" w:rsidP="009D1C88">
      <w:pPr>
        <w:widowControl w:val="0"/>
        <w:tabs>
          <w:tab w:val="left" w:pos="1690"/>
        </w:tabs>
        <w:spacing w:before="240"/>
        <w:jc w:val="both"/>
        <w:rPr>
          <w:lang w:eastAsia="ru-RU"/>
        </w:rPr>
      </w:pPr>
      <w:r w:rsidRPr="009D1C88">
        <w:rPr>
          <w:lang w:eastAsia="ru-RU"/>
        </w:rPr>
        <w:t>6.4.4.1. Временный электронный пропуск</w:t>
      </w:r>
      <w:r w:rsidRPr="009D1C88">
        <w:rPr>
          <w:spacing w:val="-3"/>
          <w:lang w:eastAsia="ru-RU"/>
        </w:rPr>
        <w:t xml:space="preserve"> </w:t>
      </w:r>
      <w:r w:rsidRPr="009D1C88">
        <w:rPr>
          <w:lang w:eastAsia="ru-RU"/>
        </w:rPr>
        <w:t>(</w:t>
      </w:r>
      <w:hyperlink w:anchor="пять_два" w:history="1">
        <w:r w:rsidRPr="009D1C88">
          <w:rPr>
            <w:color w:val="0000FF"/>
            <w:u w:val="single"/>
            <w:lang w:eastAsia="ru-RU"/>
          </w:rPr>
          <w:t>Приложение 5</w:t>
        </w:r>
      </w:hyperlink>
      <w:r w:rsidRPr="009D1C88">
        <w:rPr>
          <w:lang w:eastAsia="ru-RU"/>
        </w:rPr>
        <w:t xml:space="preserve">) </w:t>
      </w:r>
      <w:r w:rsidRPr="009D1C88">
        <w:rPr>
          <w:spacing w:val="-3"/>
          <w:lang w:eastAsia="ru-RU"/>
        </w:rPr>
        <w:t>в</w:t>
      </w:r>
      <w:r w:rsidRPr="009D1C88">
        <w:rPr>
          <w:lang w:eastAsia="ru-RU"/>
        </w:rPr>
        <w:t>ыдается в бюро пропусков охранной организации (ООФиИТЗ УЭБ) не более чем на 30 дней командированным работникам Компании или работникам сторонних организаций на основании служебной записки от куратора договора или ответственного за встречу работника ООО «Славнефть-Красноярскнефтегаз»,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о направлении в ООО «Славнефть-Красноярскнефтегаз» комиссии и т.п.).</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6.4.4.2. Данный вид пропуска не подлежит продлению и сдается ответственным работником ООО «Славнефть-Красноярскнефтегаз» по месту выдачи по миновании надобности. </w:t>
      </w:r>
    </w:p>
    <w:p w:rsidR="009D1C88" w:rsidRPr="009D1C88" w:rsidRDefault="009D1C88" w:rsidP="009D1C88">
      <w:pPr>
        <w:keepNext/>
        <w:spacing w:before="240"/>
        <w:jc w:val="both"/>
        <w:outlineLvl w:val="2"/>
        <w:rPr>
          <w:rFonts w:ascii="Arial" w:eastAsiaTheme="minorHAnsi" w:hAnsi="Arial"/>
          <w:b/>
          <w:i/>
          <w:sz w:val="20"/>
        </w:rPr>
      </w:pPr>
      <w:bookmarkStart w:id="43" w:name="_Toc119941510"/>
      <w:bookmarkStart w:id="44" w:name="_Toc184645709"/>
      <w:r w:rsidRPr="009D1C88">
        <w:rPr>
          <w:rFonts w:ascii="Arial" w:eastAsiaTheme="minorHAnsi" w:hAnsi="Arial"/>
          <w:b/>
          <w:i/>
          <w:sz w:val="20"/>
        </w:rPr>
        <w:lastRenderedPageBreak/>
        <w:t>6.4.5. РАЗОВЫЙ ЭЛЕКТРОННЫЙ ПРОПУСК (ДЕЙСТВУЕТ ТОЛЬКО В ЗДАНИЯХ ОФИСОВ)</w:t>
      </w:r>
      <w:bookmarkEnd w:id="43"/>
      <w:bookmarkEnd w:id="44"/>
    </w:p>
    <w:p w:rsidR="009D1C88" w:rsidRPr="009D1C88" w:rsidRDefault="009D1C88" w:rsidP="009D1C88">
      <w:pPr>
        <w:widowControl w:val="0"/>
        <w:tabs>
          <w:tab w:val="left" w:pos="1690"/>
        </w:tabs>
        <w:spacing w:before="240"/>
        <w:jc w:val="both"/>
        <w:rPr>
          <w:lang w:eastAsia="ru-RU"/>
        </w:rPr>
      </w:pPr>
      <w:r w:rsidRPr="009D1C88">
        <w:rPr>
          <w:lang w:eastAsia="ru-RU"/>
        </w:rPr>
        <w:t>6.4.5.1. Разовый электронный пропуск (</w:t>
      </w:r>
      <w:hyperlink w:anchor="пять_два" w:history="1">
        <w:r w:rsidRPr="009D1C88">
          <w:rPr>
            <w:color w:val="0000FF"/>
            <w:u w:val="single"/>
            <w:lang w:eastAsia="ru-RU"/>
          </w:rPr>
          <w:t>Приложение 5</w:t>
        </w:r>
      </w:hyperlink>
      <w:r w:rsidRPr="009D1C88">
        <w:rPr>
          <w:lang w:eastAsia="ru-RU"/>
        </w:rPr>
        <w:t xml:space="preserve">) выдается дежурным охранником на КПП для разового посещения офиса ООО «Славнефть-Красноярскнефтегаз» посетителям, командированным работникам, работникам подрядных/субподрядных организаций в случае необходимости прохода к должностным лицам Общества, чьи рабочие места находятся в указанных административных зданиях, и после согласования с работником, к которому направляется данный посетитель. Выданный разовый личный пропуск предоставляет его владельцу право нахождения в указанном административном здании Общества в согласованный период времени. В случае производственной необходимости возможен допуск посетителей и в выходные дни (для закрытия объёмов, сдачи отчётной документации и пр.). Обеспечение сопровождения посетителей входит в обязанность работников ООО «Славнефть-Красноярскнефтегаз»,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посетителями настоящего Регламента бизнес-процесса возлагается на работников ООО «Славнефть-Красноярскнефтегаз», заказавших пропуск.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отдела подбора, адаптации и работы с кадровым резервом ООО «Славнефть-Красноярскнефтегаз», согласованных ООФиИТЗ УЭБ.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6.4.5.3. Лица, проходящие по разовым пропускам, должны иметь при себе документы, удостоверяющие личность (паспорт в том числе и заграничный, удостоверение личности военнослужащего РФ или военный билет (для военнослужащих), служебное удостоверение работника правоохранительных органов). </w:t>
      </w:r>
    </w:p>
    <w:p w:rsidR="009D1C88" w:rsidRPr="009D1C88" w:rsidRDefault="009D1C88" w:rsidP="009D1C88">
      <w:pPr>
        <w:widowControl w:val="0"/>
        <w:tabs>
          <w:tab w:val="left" w:pos="1690"/>
        </w:tabs>
        <w:spacing w:before="240"/>
        <w:jc w:val="both"/>
        <w:rPr>
          <w:lang w:eastAsia="ru-RU"/>
        </w:rPr>
      </w:pPr>
      <w:r w:rsidRPr="009D1C88">
        <w:rPr>
          <w:lang w:eastAsia="ru-RU"/>
        </w:rPr>
        <w:t>6.4.5.4. Фамилию, имя и отчество, и иные данные согласно документу, удостоверяющему личность посетителя, работники охраны вносят в книгу учёта посетителей. Книга учёта посетителей должна быть прошита, пронумерована, скреплена печатью, и зарегистрирована в охранном предприятии. Оконченные производством книги учёта посетителей хранятся в течение 1 года, после чего подлежат уничтожению.</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6.4.5.5. Лица, получившие разовые пропуска, при выходе из административного здания Общества обязаны сдать их охраннику (опустить в картоприёмник). </w:t>
      </w:r>
    </w:p>
    <w:p w:rsidR="009D1C88" w:rsidRPr="009D1C88" w:rsidRDefault="009D1C88" w:rsidP="009D1C88">
      <w:pPr>
        <w:keepNext/>
        <w:spacing w:before="240"/>
        <w:jc w:val="both"/>
        <w:outlineLvl w:val="2"/>
        <w:rPr>
          <w:rFonts w:ascii="Arial" w:eastAsiaTheme="minorHAnsi" w:hAnsi="Arial"/>
          <w:b/>
          <w:i/>
          <w:sz w:val="20"/>
        </w:rPr>
      </w:pPr>
      <w:bookmarkStart w:id="45" w:name="_Toc119941511"/>
      <w:bookmarkStart w:id="46" w:name="_Toc184645710"/>
      <w:r w:rsidRPr="009D1C88">
        <w:rPr>
          <w:rFonts w:ascii="Arial" w:eastAsiaTheme="minorHAnsi" w:hAnsi="Arial"/>
          <w:b/>
          <w:i/>
          <w:sz w:val="20"/>
        </w:rPr>
        <w:t>6.4.6. ВРЕМЕННЫЙ ЛИЧНЫЙ ПРОПУСК ДЛЯ РАБОТНИКОВ ПОДРЯДНЫХ/СУБПОДРЯДНЫХ ОРГАНИЗАЦИЙ НА ОБЪЕКТЫ ООО «СЛАВНЕФТЬ-КРАСНОЯРСКНЕФТЕГАЗ»</w:t>
      </w:r>
      <w:bookmarkEnd w:id="45"/>
      <w:bookmarkEnd w:id="46"/>
    </w:p>
    <w:p w:rsidR="009D1C88" w:rsidRPr="009D1C88" w:rsidRDefault="009D1C88" w:rsidP="009D1C88">
      <w:pPr>
        <w:widowControl w:val="0"/>
        <w:tabs>
          <w:tab w:val="left" w:pos="1690"/>
        </w:tabs>
        <w:spacing w:before="240"/>
        <w:jc w:val="both"/>
        <w:rPr>
          <w:lang w:eastAsia="ru-RU"/>
        </w:rPr>
      </w:pPr>
      <w:r w:rsidRPr="009D1C88">
        <w:rPr>
          <w:lang w:eastAsia="ru-RU"/>
        </w:rPr>
        <w:t>6.4.6.1. Пропуск с правом доступа на объекты и месторождения, не оборудованные системой контроля доступа, изготавливается на бумажном носителе (</w:t>
      </w:r>
      <w:hyperlink w:anchor="шесть" w:history="1">
        <w:r w:rsidRPr="009D1C88">
          <w:rPr>
            <w:color w:val="0000FF"/>
            <w:u w:val="single"/>
            <w:lang w:eastAsia="ru-RU"/>
          </w:rPr>
          <w:t>Приложение 6</w:t>
        </w:r>
      </w:hyperlink>
      <w:r w:rsidRPr="009D1C88">
        <w:rPr>
          <w:lang w:eastAsia="ru-RU"/>
        </w:rPr>
        <w:t>), и выдается работникам подрядных/субподрядных организаций и другим лицам на основании письма-заявки, направленного от имени и за подписью руководителя подрядной организации и согласованного куратором договора. Время действия пропуска определяется не более чем до 31 декабря текущего года, но не более срока действия договора подряда. При оформлении заявки в теме сообщения обязательно указывать: «Заявка на персонал, номер заявки, название организации». В правой части пропуска для работников из числа иностранных граждан наносится наклонная полоса тёмного цвета.</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6.4.6.2. К заявке прикладывается список работников (в формате Excel), с их цветными фотографиями с изображением лица анфас, без головного убора. При этом заявка </w:t>
      </w:r>
      <w:r w:rsidRPr="009D1C88">
        <w:rPr>
          <w:lang w:eastAsia="ru-RU"/>
        </w:rPr>
        <w:lastRenderedPageBreak/>
        <w:t xml:space="preserve">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6.4.6.3. Пропуск выдается в бюро пропусков охранной организации лично работнику или представителю подрядной/субподрядной организации, указанному в заявке, по предъявлению документа, удостоверяющего личность. По окончании срока действия пропуск работника подрядной/субподрядной организации считается не действительным, и подлежит уничтожению. </w:t>
      </w:r>
    </w:p>
    <w:p w:rsidR="009D1C88" w:rsidRPr="009D1C88" w:rsidRDefault="009D1C88" w:rsidP="009D1C88">
      <w:pPr>
        <w:widowControl w:val="0"/>
        <w:tabs>
          <w:tab w:val="left" w:pos="1690"/>
        </w:tabs>
        <w:spacing w:before="240"/>
        <w:jc w:val="both"/>
        <w:rPr>
          <w:lang w:eastAsia="ru-RU"/>
        </w:rPr>
      </w:pPr>
      <w:r w:rsidRPr="009D1C88">
        <w:rPr>
          <w:lang w:eastAsia="ru-RU"/>
        </w:rPr>
        <w:t>6.4.6.4. Для оформления временных пропусков на объекты и месторождения ООО «Славнефть-Красноярскнефтегаз» иностранным гражданам, руководителям структурных подразделений Общества, кураторам договоров с подрядными организациями, привлекающим для работы на объектах Общества иностранную рабочую силу, необходимо предоставить заявку с приложением следующего комплекта документов: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копия паспорта и его перевод на русский язык;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копия миграционной карты (если применимо);</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копия трудового договора;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патент, а также документы, подтверждающие его оплату на весь период нахождения на территории объектов ООО «Славнефть-Красноярскнефтегаз» или разрешение на работу (если применимо);</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документ, подтверждающий постановку иностранного гражданина на учет по месту пребывания;</w:t>
      </w:r>
    </w:p>
    <w:p w:rsidR="009D1C88" w:rsidRPr="009D1C88" w:rsidRDefault="009D1C88" w:rsidP="009D1C88">
      <w:pPr>
        <w:numPr>
          <w:ilvl w:val="0"/>
          <w:numId w:val="6"/>
        </w:numPr>
        <w:tabs>
          <w:tab w:val="num" w:pos="540"/>
        </w:tabs>
        <w:spacing w:before="60"/>
        <w:ind w:left="567" w:hanging="397"/>
        <w:jc w:val="both"/>
        <w:rPr>
          <w:lang w:eastAsia="ru-RU"/>
        </w:rPr>
      </w:pPr>
      <w:proofErr w:type="gramStart"/>
      <w:r w:rsidRPr="009D1C88">
        <w:rPr>
          <w:lang w:eastAsia="ru-RU"/>
        </w:rPr>
        <w:t>копия визы</w:t>
      </w:r>
      <w:proofErr w:type="gramEnd"/>
      <w:r w:rsidRPr="009D1C88">
        <w:rPr>
          <w:lang w:eastAsia="ru-RU"/>
        </w:rPr>
        <w:t xml:space="preserve"> соответствующей выполняемым работам (оказываемым услугам) (если применимо);</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уведомление территориального органа федерального органа исполнительной власти в 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 выполнение работ (оказание услуг).</w:t>
      </w:r>
    </w:p>
    <w:p w:rsidR="009D1C88" w:rsidRPr="009D1C88" w:rsidRDefault="009D1C88" w:rsidP="009D1C88">
      <w:pPr>
        <w:widowControl w:val="0"/>
        <w:tabs>
          <w:tab w:val="left" w:pos="1690"/>
        </w:tabs>
        <w:spacing w:before="240"/>
        <w:jc w:val="both"/>
        <w:rPr>
          <w:lang w:eastAsia="ru-RU"/>
        </w:rPr>
      </w:pPr>
      <w:r w:rsidRPr="009D1C88">
        <w:rPr>
          <w:lang w:eastAsia="ru-RU"/>
        </w:rPr>
        <w:t>Кроме того, до направления заявки на согласование в ООФиИТЗ УЭБ, ее необходимо согласовать в управлении промышленной безопасности и охраны труда.</w:t>
      </w:r>
    </w:p>
    <w:p w:rsidR="009D1C88" w:rsidRPr="009D1C88" w:rsidRDefault="009D1C88" w:rsidP="009D1C88">
      <w:pPr>
        <w:widowControl w:val="0"/>
        <w:tabs>
          <w:tab w:val="left" w:pos="1690"/>
        </w:tabs>
        <w:spacing w:before="240"/>
        <w:jc w:val="both"/>
        <w:rPr>
          <w:lang w:eastAsia="ru-RU"/>
        </w:rPr>
      </w:pPr>
      <w:r w:rsidRPr="009D1C88">
        <w:rPr>
          <w:lang w:eastAsia="ru-RU"/>
        </w:rPr>
        <w:t>Перечень документов иностранных граждан, подтверждающих законность их пребывания на территории РФ и право осуществлять трудовую деятельность, определяется в соответствии с Таблицей 1.</w:t>
      </w:r>
    </w:p>
    <w:p w:rsidR="009D1C88" w:rsidRPr="009D1C88" w:rsidRDefault="009D1C88" w:rsidP="009D1C88">
      <w:pPr>
        <w:spacing w:before="120"/>
        <w:jc w:val="right"/>
        <w:rPr>
          <w:rFonts w:ascii="Arial" w:hAnsi="Arial" w:cs="Arial"/>
          <w:b/>
          <w:sz w:val="20"/>
          <w:szCs w:val="20"/>
        </w:rPr>
      </w:pPr>
      <w:r w:rsidRPr="009D1C88">
        <w:rPr>
          <w:rFonts w:ascii="Arial" w:hAnsi="Arial" w:cs="Arial"/>
          <w:b/>
          <w:sz w:val="20"/>
          <w:szCs w:val="20"/>
        </w:rPr>
        <w:t>Таблица 1</w:t>
      </w:r>
    </w:p>
    <w:p w:rsidR="009D1C88" w:rsidRPr="009D1C88" w:rsidRDefault="009D1C88" w:rsidP="009D1C88">
      <w:pPr>
        <w:spacing w:after="60"/>
        <w:jc w:val="right"/>
        <w:rPr>
          <w:rFonts w:ascii="Arial" w:hAnsi="Arial" w:cs="Arial"/>
          <w:b/>
          <w:sz w:val="20"/>
          <w:szCs w:val="20"/>
        </w:rPr>
      </w:pPr>
      <w:r w:rsidRPr="009D1C88">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9D1C88" w:rsidRPr="009D1C88" w:rsidTr="009850EE">
        <w:trPr>
          <w:tblHeader/>
        </w:trPr>
        <w:tc>
          <w:tcPr>
            <w:tcW w:w="696" w:type="dxa"/>
            <w:tcBorders>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 П/П</w:t>
            </w:r>
          </w:p>
        </w:tc>
        <w:tc>
          <w:tcPr>
            <w:tcW w:w="3127" w:type="dxa"/>
            <w:tcBorders>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ИНОСТРАННЫЕ ГРАЖДАНЕ</w:t>
            </w:r>
          </w:p>
        </w:tc>
        <w:tc>
          <w:tcPr>
            <w:tcW w:w="3668" w:type="dxa"/>
            <w:tcBorders>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ДОКУМЕНТЫ,</w:t>
            </w:r>
          </w:p>
          <w:p w:rsidR="009D1C88" w:rsidRPr="009D1C88" w:rsidRDefault="009D1C88" w:rsidP="009D1C88">
            <w:p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НА ОСНОВАНИИ КОТОРЫХ ОСУЩЕСТВЛЯЕТСЯ ТРУДОВАЯ ДЕЯТЕЛЬНОСТЬ</w:t>
            </w:r>
          </w:p>
        </w:tc>
      </w:tr>
      <w:tr w:rsidR="009D1C88" w:rsidRPr="009D1C88" w:rsidTr="009850EE">
        <w:trPr>
          <w:tblHeader/>
        </w:trPr>
        <w:tc>
          <w:tcPr>
            <w:tcW w:w="696" w:type="dxa"/>
            <w:tcBorders>
              <w:top w:val="single" w:sz="12" w:space="0" w:color="auto"/>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1</w:t>
            </w:r>
          </w:p>
        </w:tc>
        <w:tc>
          <w:tcPr>
            <w:tcW w:w="3127" w:type="dxa"/>
            <w:tcBorders>
              <w:top w:val="single" w:sz="12" w:space="0" w:color="auto"/>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2</w:t>
            </w:r>
          </w:p>
        </w:tc>
        <w:tc>
          <w:tcPr>
            <w:tcW w:w="3668" w:type="dxa"/>
            <w:tcBorders>
              <w:top w:val="single" w:sz="12" w:space="0" w:color="auto"/>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3</w:t>
            </w:r>
          </w:p>
        </w:tc>
        <w:tc>
          <w:tcPr>
            <w:tcW w:w="2143" w:type="dxa"/>
            <w:tcBorders>
              <w:top w:val="single" w:sz="12" w:space="0" w:color="auto"/>
              <w:bottom w:val="single" w:sz="12" w:space="0" w:color="auto"/>
            </w:tcBorders>
            <w:shd w:val="clear" w:color="auto" w:fill="C6D9F1" w:themeFill="text2" w:themeFillTint="33"/>
            <w:vAlign w:val="center"/>
          </w:tcPr>
          <w:p w:rsidR="009D1C88" w:rsidRPr="009D1C88" w:rsidRDefault="009D1C88" w:rsidP="009D1C88">
            <w:p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4</w:t>
            </w:r>
          </w:p>
        </w:tc>
      </w:tr>
      <w:tr w:rsidR="009D1C88" w:rsidRPr="009D1C88" w:rsidTr="009850EE">
        <w:tc>
          <w:tcPr>
            <w:tcW w:w="696" w:type="dxa"/>
            <w:tcBorders>
              <w:top w:val="single" w:sz="12" w:space="0" w:color="auto"/>
            </w:tcBorders>
            <w:shd w:val="clear" w:color="auto" w:fill="F2F2F2" w:themeFill="background1" w:themeFillShade="F2"/>
          </w:tcPr>
          <w:p w:rsidR="009D1C88" w:rsidRPr="009D1C88" w:rsidRDefault="009D1C88" w:rsidP="009D1C88">
            <w:pPr>
              <w:tabs>
                <w:tab w:val="left" w:pos="1134"/>
              </w:tabs>
              <w:spacing w:before="120" w:after="120"/>
              <w:jc w:val="center"/>
              <w:rPr>
                <w:b/>
                <w:sz w:val="20"/>
                <w:szCs w:val="20"/>
              </w:rPr>
            </w:pPr>
            <w:r w:rsidRPr="009D1C88">
              <w:rPr>
                <w:b/>
                <w:sz w:val="20"/>
                <w:szCs w:val="20"/>
              </w:rPr>
              <w:t>1</w:t>
            </w:r>
          </w:p>
        </w:tc>
        <w:tc>
          <w:tcPr>
            <w:tcW w:w="8938" w:type="dxa"/>
            <w:gridSpan w:val="3"/>
            <w:tcBorders>
              <w:top w:val="single" w:sz="12" w:space="0" w:color="auto"/>
            </w:tcBorders>
            <w:shd w:val="clear" w:color="auto" w:fill="F2F2F2" w:themeFill="background1" w:themeFillShade="F2"/>
          </w:tcPr>
          <w:p w:rsidR="009D1C88" w:rsidRPr="009D1C88" w:rsidRDefault="009D1C88" w:rsidP="009D1C88">
            <w:pPr>
              <w:tabs>
                <w:tab w:val="left" w:pos="1134"/>
              </w:tabs>
              <w:spacing w:before="120" w:after="120"/>
              <w:rPr>
                <w:b/>
                <w:sz w:val="20"/>
                <w:szCs w:val="20"/>
              </w:rPr>
            </w:pPr>
            <w:r w:rsidRPr="009D1C88">
              <w:rPr>
                <w:rFonts w:eastAsia="Calibri"/>
                <w:b/>
                <w:sz w:val="20"/>
                <w:szCs w:val="20"/>
              </w:rPr>
              <w:t>Прибывшие в порядке, не требующем получения визы (страны СНГ)</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lastRenderedPageBreak/>
              <w:t>1.1</w:t>
            </w:r>
          </w:p>
        </w:tc>
        <w:tc>
          <w:tcPr>
            <w:tcW w:w="3127" w:type="dxa"/>
          </w:tcPr>
          <w:p w:rsidR="009D1C88" w:rsidRPr="009D1C88" w:rsidRDefault="009D1C88" w:rsidP="009D1C88">
            <w:pPr>
              <w:tabs>
                <w:tab w:val="left" w:pos="1134"/>
              </w:tabs>
              <w:spacing w:before="120" w:after="120"/>
              <w:rPr>
                <w:sz w:val="20"/>
                <w:szCs w:val="20"/>
              </w:rPr>
            </w:pPr>
            <w:r w:rsidRPr="009D1C88">
              <w:rPr>
                <w:rFonts w:eastAsia="Calibri"/>
                <w:iCs/>
                <w:sz w:val="20"/>
                <w:szCs w:val="20"/>
              </w:rPr>
              <w:t>Белоруссия</w:t>
            </w:r>
          </w:p>
        </w:tc>
        <w:tc>
          <w:tcPr>
            <w:tcW w:w="3668" w:type="dxa"/>
          </w:tcPr>
          <w:p w:rsidR="009D1C88" w:rsidRPr="009D1C88" w:rsidRDefault="009D1C88" w:rsidP="009D1C88">
            <w:pPr>
              <w:numPr>
                <w:ilvl w:val="0"/>
                <w:numId w:val="8"/>
              </w:numPr>
              <w:autoSpaceDE w:val="0"/>
              <w:autoSpaceDN w:val="0"/>
              <w:adjustRightInd w:val="0"/>
              <w:spacing w:before="120" w:after="120"/>
              <w:ind w:left="386" w:hanging="386"/>
              <w:rPr>
                <w:rFonts w:eastAsia="Calibri"/>
                <w:sz w:val="20"/>
                <w:szCs w:val="20"/>
              </w:rPr>
            </w:pPr>
            <w:r w:rsidRPr="009D1C88">
              <w:rPr>
                <w:rFonts w:eastAsia="Calibri"/>
                <w:sz w:val="20"/>
                <w:szCs w:val="20"/>
              </w:rPr>
              <w:t xml:space="preserve">паспорт; </w:t>
            </w:r>
          </w:p>
          <w:p w:rsidR="009D1C88" w:rsidRPr="009D1C88" w:rsidRDefault="009D1C88" w:rsidP="009D1C88">
            <w:pPr>
              <w:numPr>
                <w:ilvl w:val="0"/>
                <w:numId w:val="8"/>
              </w:numPr>
              <w:tabs>
                <w:tab w:val="left" w:pos="1134"/>
              </w:tabs>
              <w:spacing w:before="120" w:after="120"/>
              <w:ind w:left="386" w:hanging="386"/>
              <w:jc w:val="both"/>
              <w:rPr>
                <w:rFonts w:eastAsia="Calibri"/>
                <w:iCs/>
                <w:sz w:val="20"/>
                <w:szCs w:val="20"/>
              </w:rPr>
            </w:pPr>
            <w:r w:rsidRPr="009D1C88">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 xml:space="preserve">с двух сторон)) </w:t>
            </w:r>
            <w:r w:rsidRPr="009D1C88">
              <w:rPr>
                <w:rFonts w:eastAsia="Calibri"/>
                <w:b/>
                <w:iCs/>
                <w:sz w:val="20"/>
                <w:szCs w:val="20"/>
              </w:rPr>
              <w:t>или</w:t>
            </w:r>
            <w:r w:rsidRPr="009D1C88">
              <w:rPr>
                <w:rFonts w:eastAsia="Calibri"/>
                <w:iCs/>
                <w:sz w:val="20"/>
                <w:szCs w:val="20"/>
              </w:rPr>
              <w:t xml:space="preserve"> в случае вахтового метода работы - трудовой договор;</w:t>
            </w:r>
          </w:p>
          <w:p w:rsidR="009D1C88" w:rsidRPr="009D1C88" w:rsidRDefault="009D1C88" w:rsidP="009D1C88">
            <w:pPr>
              <w:numPr>
                <w:ilvl w:val="0"/>
                <w:numId w:val="8"/>
              </w:numPr>
              <w:tabs>
                <w:tab w:val="left" w:pos="1134"/>
              </w:tabs>
              <w:spacing w:before="120" w:after="120"/>
              <w:ind w:left="386" w:hanging="386"/>
              <w:jc w:val="both"/>
              <w:rPr>
                <w:rFonts w:eastAsia="Calibri"/>
                <w:sz w:val="20"/>
                <w:szCs w:val="20"/>
              </w:rPr>
            </w:pPr>
            <w:r w:rsidRPr="009D1C88">
              <w:rPr>
                <w:rFonts w:eastAsia="Calibri"/>
                <w:sz w:val="20"/>
                <w:szCs w:val="20"/>
              </w:rPr>
              <w:t xml:space="preserve">при наличии - </w:t>
            </w:r>
            <w:proofErr w:type="gramStart"/>
            <w:r w:rsidRPr="009D1C88">
              <w:rPr>
                <w:rFonts w:eastAsia="Calibri"/>
                <w:sz w:val="20"/>
                <w:szCs w:val="20"/>
              </w:rPr>
              <w:t>документ</w:t>
            </w:r>
            <w:proofErr w:type="gramEnd"/>
            <w:r w:rsidRPr="009D1C88">
              <w:rPr>
                <w:rFonts w:eastAsia="Calibri"/>
                <w:sz w:val="20"/>
                <w:szCs w:val="20"/>
              </w:rPr>
              <w:t xml:space="preserve"> подтверждающий дату пересечения границы (авиабилет, ж/д билет, отметка в паспорте, или др.)</w:t>
            </w:r>
          </w:p>
        </w:tc>
        <w:tc>
          <w:tcPr>
            <w:tcW w:w="2143" w:type="dxa"/>
          </w:tcPr>
          <w:p w:rsidR="009D1C88" w:rsidRPr="009D1C88" w:rsidRDefault="009D1C88" w:rsidP="009D1C88">
            <w:pPr>
              <w:tabs>
                <w:tab w:val="left" w:pos="1134"/>
              </w:tabs>
              <w:spacing w:before="120" w:after="120"/>
              <w:rPr>
                <w:sz w:val="20"/>
                <w:szCs w:val="20"/>
              </w:rPr>
            </w:pPr>
            <w:r w:rsidRPr="009D1C88">
              <w:rPr>
                <w:rFonts w:eastAsia="Calibri"/>
                <w:sz w:val="20"/>
                <w:szCs w:val="20"/>
              </w:rPr>
              <w:t>Не требуется</w:t>
            </w:r>
          </w:p>
        </w:tc>
      </w:tr>
      <w:tr w:rsidR="009D1C88" w:rsidRPr="009D1C88" w:rsidTr="009850EE">
        <w:tc>
          <w:tcPr>
            <w:tcW w:w="696" w:type="dxa"/>
          </w:tcPr>
          <w:p w:rsidR="009D1C88" w:rsidRPr="009D1C88" w:rsidRDefault="009D1C88" w:rsidP="009D1C88">
            <w:pPr>
              <w:spacing w:before="120" w:after="120"/>
              <w:rPr>
                <w:sz w:val="20"/>
                <w:szCs w:val="20"/>
              </w:rPr>
            </w:pPr>
            <w:r w:rsidRPr="009D1C88">
              <w:rPr>
                <w:sz w:val="20"/>
                <w:szCs w:val="20"/>
              </w:rPr>
              <w:t>1.2</w:t>
            </w:r>
          </w:p>
        </w:tc>
        <w:tc>
          <w:tcPr>
            <w:tcW w:w="3127" w:type="dxa"/>
          </w:tcPr>
          <w:p w:rsidR="009D1C88" w:rsidRPr="009D1C88" w:rsidRDefault="009D1C88" w:rsidP="009D1C88">
            <w:pPr>
              <w:spacing w:before="120" w:after="120"/>
              <w:rPr>
                <w:sz w:val="20"/>
                <w:szCs w:val="20"/>
              </w:rPr>
            </w:pPr>
            <w:r w:rsidRPr="009D1C88">
              <w:rPr>
                <w:sz w:val="20"/>
                <w:szCs w:val="20"/>
              </w:rPr>
              <w:t>Государства - члены Евразийского экономического союза (</w:t>
            </w:r>
            <w:r w:rsidRPr="009D1C88">
              <w:rPr>
                <w:bCs/>
                <w:sz w:val="20"/>
                <w:szCs w:val="20"/>
              </w:rPr>
              <w:t>Казахстан, Армения, Киргизия)</w:t>
            </w:r>
          </w:p>
        </w:tc>
        <w:tc>
          <w:tcPr>
            <w:tcW w:w="3668" w:type="dxa"/>
          </w:tcPr>
          <w:p w:rsidR="009D1C88" w:rsidRPr="009D1C88" w:rsidRDefault="009D1C88" w:rsidP="009D1C88">
            <w:pPr>
              <w:numPr>
                <w:ilvl w:val="0"/>
                <w:numId w:val="9"/>
              </w:numPr>
              <w:spacing w:before="120" w:after="120"/>
              <w:ind w:left="387" w:hanging="387"/>
              <w:rPr>
                <w:rFonts w:eastAsia="Calibri"/>
                <w:sz w:val="20"/>
                <w:szCs w:val="20"/>
              </w:rPr>
            </w:pPr>
            <w:r w:rsidRPr="009D1C88">
              <w:rPr>
                <w:rFonts w:eastAsia="Calibri"/>
                <w:sz w:val="20"/>
                <w:szCs w:val="20"/>
              </w:rPr>
              <w:t xml:space="preserve">паспорт; </w:t>
            </w:r>
          </w:p>
          <w:p w:rsidR="009D1C88" w:rsidRPr="009D1C88" w:rsidRDefault="009D1C88" w:rsidP="009D1C88">
            <w:pPr>
              <w:numPr>
                <w:ilvl w:val="0"/>
                <w:numId w:val="9"/>
              </w:numPr>
              <w:spacing w:before="120" w:after="120"/>
              <w:ind w:left="387" w:hanging="387"/>
              <w:rPr>
                <w:rFonts w:eastAsia="Calibri"/>
                <w:sz w:val="20"/>
                <w:szCs w:val="20"/>
              </w:rPr>
            </w:pPr>
            <w:r w:rsidRPr="009D1C88">
              <w:rPr>
                <w:rFonts w:eastAsia="Calibri"/>
                <w:sz w:val="20"/>
                <w:szCs w:val="20"/>
              </w:rPr>
              <w:t>миграционная карта;</w:t>
            </w:r>
          </w:p>
          <w:p w:rsidR="009D1C88" w:rsidRPr="009D1C88" w:rsidRDefault="009D1C88" w:rsidP="009D1C88">
            <w:pPr>
              <w:numPr>
                <w:ilvl w:val="0"/>
                <w:numId w:val="9"/>
              </w:numPr>
              <w:spacing w:before="120" w:after="120"/>
              <w:ind w:left="387" w:hanging="387"/>
              <w:jc w:val="both"/>
              <w:rPr>
                <w:sz w:val="20"/>
                <w:szCs w:val="20"/>
              </w:rPr>
            </w:pPr>
            <w:r w:rsidRPr="009D1C88">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spacing w:before="120" w:after="120"/>
              <w:rPr>
                <w:sz w:val="20"/>
                <w:szCs w:val="20"/>
              </w:rPr>
            </w:pPr>
            <w:r w:rsidRPr="009D1C88">
              <w:rPr>
                <w:rFonts w:eastAsia="Calibri"/>
                <w:sz w:val="20"/>
                <w:szCs w:val="20"/>
              </w:rPr>
              <w:t>Не требуется</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1.3</w:t>
            </w:r>
          </w:p>
        </w:tc>
        <w:tc>
          <w:tcPr>
            <w:tcW w:w="3127" w:type="dxa"/>
          </w:tcPr>
          <w:p w:rsidR="009D1C88" w:rsidRPr="009D1C88" w:rsidRDefault="009D1C88" w:rsidP="009D1C88">
            <w:pPr>
              <w:tabs>
                <w:tab w:val="left" w:pos="1134"/>
              </w:tabs>
              <w:spacing w:before="120" w:after="120"/>
              <w:rPr>
                <w:rFonts w:eastAsia="Calibri"/>
                <w:sz w:val="20"/>
                <w:szCs w:val="20"/>
              </w:rPr>
            </w:pPr>
            <w:r w:rsidRPr="009D1C88">
              <w:rPr>
                <w:rFonts w:eastAsia="Calibri"/>
                <w:sz w:val="20"/>
                <w:szCs w:val="20"/>
              </w:rPr>
              <w:t>Украина</w:t>
            </w:r>
          </w:p>
        </w:tc>
        <w:tc>
          <w:tcPr>
            <w:tcW w:w="3668" w:type="dxa"/>
          </w:tcPr>
          <w:p w:rsidR="009D1C88" w:rsidRPr="009D1C88" w:rsidRDefault="009D1C88" w:rsidP="009D1C88">
            <w:pPr>
              <w:numPr>
                <w:ilvl w:val="0"/>
                <w:numId w:val="10"/>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 xml:space="preserve">паспорт; </w:t>
            </w:r>
          </w:p>
          <w:p w:rsidR="009D1C88" w:rsidRPr="009D1C88" w:rsidRDefault="009D1C88" w:rsidP="009D1C88">
            <w:pPr>
              <w:numPr>
                <w:ilvl w:val="0"/>
                <w:numId w:val="10"/>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миграционная карта;</w:t>
            </w:r>
          </w:p>
          <w:p w:rsidR="009D1C88" w:rsidRPr="009D1C88" w:rsidRDefault="009D1C88" w:rsidP="009D1C88">
            <w:pPr>
              <w:numPr>
                <w:ilvl w:val="0"/>
                <w:numId w:val="10"/>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numPr>
                <w:ilvl w:val="0"/>
                <w:numId w:val="19"/>
              </w:numPr>
              <w:tabs>
                <w:tab w:val="left" w:pos="1134"/>
              </w:tabs>
              <w:spacing w:before="120" w:after="120"/>
              <w:ind w:left="306" w:hanging="284"/>
              <w:jc w:val="both"/>
              <w:rPr>
                <w:rFonts w:eastAsia="Calibri"/>
                <w:bCs/>
                <w:iCs/>
                <w:sz w:val="20"/>
                <w:szCs w:val="20"/>
              </w:rPr>
            </w:pPr>
            <w:r w:rsidRPr="009D1C88">
              <w:rPr>
                <w:sz w:val="20"/>
                <w:szCs w:val="20"/>
              </w:rPr>
              <w:t xml:space="preserve">патент </w:t>
            </w:r>
            <w:r w:rsidRPr="009D1C88">
              <w:rPr>
                <w:rFonts w:eastAsia="Calibri"/>
                <w:bCs/>
                <w:iCs/>
                <w:sz w:val="20"/>
                <w:szCs w:val="20"/>
              </w:rPr>
              <w:t>(</w:t>
            </w:r>
            <w:r w:rsidRPr="009D1C88">
              <w:rPr>
                <w:rFonts w:eastAsia="Calibri"/>
                <w:iCs/>
                <w:sz w:val="20"/>
                <w:szCs w:val="20"/>
              </w:rPr>
              <w:t>с двух сторон</w:t>
            </w:r>
            <w:r w:rsidRPr="009D1C88">
              <w:rPr>
                <w:rFonts w:eastAsia="Calibri"/>
                <w:bCs/>
                <w:iCs/>
                <w:sz w:val="20"/>
                <w:szCs w:val="20"/>
              </w:rPr>
              <w:t>);</w:t>
            </w:r>
          </w:p>
          <w:p w:rsidR="009D1C88" w:rsidRPr="009D1C88" w:rsidRDefault="009D1C88" w:rsidP="009D1C88">
            <w:pPr>
              <w:numPr>
                <w:ilvl w:val="0"/>
                <w:numId w:val="19"/>
              </w:numPr>
              <w:tabs>
                <w:tab w:val="left" w:pos="1134"/>
              </w:tabs>
              <w:spacing w:before="120" w:after="120"/>
              <w:ind w:left="306" w:hanging="284"/>
              <w:jc w:val="both"/>
              <w:rPr>
                <w:sz w:val="20"/>
                <w:szCs w:val="20"/>
              </w:rPr>
            </w:pPr>
            <w:r w:rsidRPr="009D1C88">
              <w:rPr>
                <w:rFonts w:eastAsia="Calibri"/>
                <w:bCs/>
                <w:iCs/>
                <w:sz w:val="20"/>
                <w:szCs w:val="20"/>
              </w:rPr>
              <w:t>все чеки об оплате патента</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1.4</w:t>
            </w:r>
          </w:p>
        </w:tc>
        <w:tc>
          <w:tcPr>
            <w:tcW w:w="3127" w:type="dxa"/>
          </w:tcPr>
          <w:p w:rsidR="009D1C88" w:rsidRPr="009D1C88" w:rsidRDefault="009D1C88" w:rsidP="009D1C88">
            <w:pPr>
              <w:tabs>
                <w:tab w:val="left" w:pos="1134"/>
              </w:tabs>
              <w:spacing w:before="120" w:after="120"/>
              <w:rPr>
                <w:rFonts w:eastAsia="Calibri"/>
                <w:sz w:val="20"/>
                <w:szCs w:val="20"/>
              </w:rPr>
            </w:pPr>
            <w:r w:rsidRPr="009D1C88">
              <w:rPr>
                <w:rFonts w:eastAsia="Calibri"/>
                <w:sz w:val="20"/>
                <w:szCs w:val="20"/>
              </w:rPr>
              <w:t>Таджикистан</w:t>
            </w:r>
          </w:p>
        </w:tc>
        <w:tc>
          <w:tcPr>
            <w:tcW w:w="3668" w:type="dxa"/>
          </w:tcPr>
          <w:p w:rsidR="009D1C88" w:rsidRPr="009D1C88" w:rsidRDefault="009D1C88" w:rsidP="009D1C88">
            <w:pPr>
              <w:numPr>
                <w:ilvl w:val="0"/>
                <w:numId w:val="11"/>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 xml:space="preserve">паспорт; </w:t>
            </w:r>
          </w:p>
          <w:p w:rsidR="009D1C88" w:rsidRPr="009D1C88" w:rsidRDefault="009D1C88" w:rsidP="009D1C88">
            <w:pPr>
              <w:numPr>
                <w:ilvl w:val="0"/>
                <w:numId w:val="11"/>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миграционная карта;</w:t>
            </w:r>
          </w:p>
          <w:p w:rsidR="009D1C88" w:rsidRPr="009D1C88" w:rsidRDefault="009D1C88" w:rsidP="009D1C88">
            <w:pPr>
              <w:numPr>
                <w:ilvl w:val="0"/>
                <w:numId w:val="11"/>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 xml:space="preserve">в случае пребывания на территории РФ свыше 15 дней документ о постановке иностранного гражданина на учет по месту </w:t>
            </w:r>
            <w:r w:rsidRPr="009D1C88">
              <w:rPr>
                <w:rFonts w:eastAsia="Calibri"/>
                <w:sz w:val="20"/>
                <w:szCs w:val="20"/>
              </w:rPr>
              <w:lastRenderedPageBreak/>
              <w:t>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numPr>
                <w:ilvl w:val="0"/>
                <w:numId w:val="20"/>
              </w:numPr>
              <w:tabs>
                <w:tab w:val="left" w:pos="1134"/>
              </w:tabs>
              <w:spacing w:before="120" w:after="120"/>
              <w:ind w:left="306" w:hanging="284"/>
              <w:jc w:val="both"/>
              <w:rPr>
                <w:rFonts w:eastAsia="Calibri"/>
                <w:bCs/>
                <w:iCs/>
                <w:sz w:val="20"/>
                <w:szCs w:val="20"/>
              </w:rPr>
            </w:pPr>
            <w:r w:rsidRPr="009D1C88">
              <w:rPr>
                <w:sz w:val="20"/>
                <w:szCs w:val="20"/>
              </w:rPr>
              <w:lastRenderedPageBreak/>
              <w:t xml:space="preserve">патент </w:t>
            </w:r>
            <w:r w:rsidRPr="009D1C88">
              <w:rPr>
                <w:rFonts w:eastAsia="Calibri"/>
                <w:bCs/>
                <w:iCs/>
                <w:sz w:val="20"/>
                <w:szCs w:val="20"/>
              </w:rPr>
              <w:t>(</w:t>
            </w:r>
            <w:r w:rsidRPr="009D1C88">
              <w:rPr>
                <w:rFonts w:eastAsia="Calibri"/>
                <w:iCs/>
                <w:sz w:val="20"/>
                <w:szCs w:val="20"/>
              </w:rPr>
              <w:t>с двух сторон</w:t>
            </w:r>
            <w:r w:rsidRPr="009D1C88">
              <w:rPr>
                <w:rFonts w:eastAsia="Calibri"/>
                <w:bCs/>
                <w:iCs/>
                <w:sz w:val="20"/>
                <w:szCs w:val="20"/>
              </w:rPr>
              <w:t>);</w:t>
            </w:r>
          </w:p>
          <w:p w:rsidR="009D1C88" w:rsidRPr="009D1C88" w:rsidRDefault="009D1C88" w:rsidP="009D1C88">
            <w:pPr>
              <w:numPr>
                <w:ilvl w:val="0"/>
                <w:numId w:val="20"/>
              </w:numPr>
              <w:tabs>
                <w:tab w:val="left" w:pos="1134"/>
              </w:tabs>
              <w:spacing w:before="120" w:after="120"/>
              <w:ind w:left="306" w:hanging="284"/>
              <w:jc w:val="both"/>
              <w:rPr>
                <w:sz w:val="20"/>
                <w:szCs w:val="20"/>
              </w:rPr>
            </w:pPr>
            <w:r w:rsidRPr="009D1C88">
              <w:rPr>
                <w:rFonts w:eastAsia="Calibri"/>
                <w:bCs/>
                <w:iCs/>
                <w:sz w:val="20"/>
                <w:szCs w:val="20"/>
              </w:rPr>
              <w:t>все чеки об оплате патента</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1.5</w:t>
            </w:r>
          </w:p>
        </w:tc>
        <w:tc>
          <w:tcPr>
            <w:tcW w:w="3127" w:type="dxa"/>
          </w:tcPr>
          <w:p w:rsidR="009D1C88" w:rsidRPr="009D1C88" w:rsidRDefault="009D1C88" w:rsidP="009D1C88">
            <w:pPr>
              <w:tabs>
                <w:tab w:val="left" w:pos="1134"/>
              </w:tabs>
              <w:spacing w:before="120" w:after="120"/>
              <w:rPr>
                <w:rFonts w:eastAsia="Calibri"/>
                <w:sz w:val="20"/>
                <w:szCs w:val="20"/>
              </w:rPr>
            </w:pPr>
            <w:r w:rsidRPr="009D1C88">
              <w:rPr>
                <w:rFonts w:eastAsia="Calibri"/>
                <w:sz w:val="20"/>
                <w:szCs w:val="20"/>
              </w:rPr>
              <w:t>Узбекистан, Молдова</w:t>
            </w:r>
          </w:p>
        </w:tc>
        <w:tc>
          <w:tcPr>
            <w:tcW w:w="3668" w:type="dxa"/>
          </w:tcPr>
          <w:p w:rsidR="009D1C88" w:rsidRPr="009D1C88" w:rsidRDefault="009D1C88" w:rsidP="009D1C88">
            <w:pPr>
              <w:numPr>
                <w:ilvl w:val="0"/>
                <w:numId w:val="12"/>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 xml:space="preserve">паспорт; </w:t>
            </w:r>
          </w:p>
          <w:p w:rsidR="009D1C88" w:rsidRPr="009D1C88" w:rsidRDefault="009D1C88" w:rsidP="009D1C88">
            <w:pPr>
              <w:numPr>
                <w:ilvl w:val="0"/>
                <w:numId w:val="12"/>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миграционная карта;</w:t>
            </w:r>
          </w:p>
          <w:p w:rsidR="009D1C88" w:rsidRPr="009D1C88" w:rsidRDefault="009D1C88" w:rsidP="009D1C88">
            <w:pPr>
              <w:numPr>
                <w:ilvl w:val="0"/>
                <w:numId w:val="12"/>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numPr>
                <w:ilvl w:val="0"/>
                <w:numId w:val="21"/>
              </w:numPr>
              <w:tabs>
                <w:tab w:val="left" w:pos="1134"/>
              </w:tabs>
              <w:spacing w:before="120" w:after="120"/>
              <w:ind w:left="306" w:hanging="284"/>
              <w:jc w:val="both"/>
              <w:rPr>
                <w:rFonts w:eastAsia="Calibri"/>
                <w:bCs/>
                <w:iCs/>
                <w:sz w:val="20"/>
                <w:szCs w:val="20"/>
              </w:rPr>
            </w:pPr>
            <w:r w:rsidRPr="009D1C88">
              <w:rPr>
                <w:sz w:val="20"/>
                <w:szCs w:val="20"/>
              </w:rPr>
              <w:t xml:space="preserve">патент </w:t>
            </w:r>
            <w:r w:rsidRPr="009D1C88">
              <w:rPr>
                <w:rFonts w:eastAsia="Calibri"/>
                <w:bCs/>
                <w:iCs/>
                <w:sz w:val="20"/>
                <w:szCs w:val="20"/>
              </w:rPr>
              <w:t>(</w:t>
            </w:r>
            <w:r w:rsidRPr="009D1C88">
              <w:rPr>
                <w:rFonts w:eastAsia="Calibri"/>
                <w:iCs/>
                <w:sz w:val="20"/>
                <w:szCs w:val="20"/>
              </w:rPr>
              <w:t>с двух сторон</w:t>
            </w:r>
            <w:r w:rsidRPr="009D1C88">
              <w:rPr>
                <w:rFonts w:eastAsia="Calibri"/>
                <w:bCs/>
                <w:iCs/>
                <w:sz w:val="20"/>
                <w:szCs w:val="20"/>
              </w:rPr>
              <w:t>);</w:t>
            </w:r>
          </w:p>
          <w:p w:rsidR="009D1C88" w:rsidRPr="009D1C88" w:rsidRDefault="009D1C88" w:rsidP="009D1C88">
            <w:pPr>
              <w:numPr>
                <w:ilvl w:val="0"/>
                <w:numId w:val="21"/>
              </w:numPr>
              <w:tabs>
                <w:tab w:val="left" w:pos="1134"/>
              </w:tabs>
              <w:spacing w:before="120" w:after="120"/>
              <w:ind w:left="306" w:hanging="284"/>
              <w:jc w:val="both"/>
              <w:rPr>
                <w:sz w:val="20"/>
                <w:szCs w:val="20"/>
              </w:rPr>
            </w:pPr>
            <w:r w:rsidRPr="009D1C88">
              <w:rPr>
                <w:rFonts w:eastAsia="Calibri"/>
                <w:bCs/>
                <w:iCs/>
                <w:sz w:val="20"/>
                <w:szCs w:val="20"/>
              </w:rPr>
              <w:t>все чеки об оплате патента</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1.6</w:t>
            </w:r>
          </w:p>
        </w:tc>
        <w:tc>
          <w:tcPr>
            <w:tcW w:w="3127" w:type="dxa"/>
          </w:tcPr>
          <w:p w:rsidR="009D1C88" w:rsidRPr="009D1C88" w:rsidRDefault="009D1C88" w:rsidP="009D1C88">
            <w:pPr>
              <w:tabs>
                <w:tab w:val="left" w:pos="1134"/>
              </w:tabs>
              <w:spacing w:before="120" w:after="120"/>
              <w:rPr>
                <w:rFonts w:eastAsia="Calibri"/>
                <w:sz w:val="20"/>
                <w:szCs w:val="20"/>
              </w:rPr>
            </w:pPr>
            <w:r w:rsidRPr="009D1C88">
              <w:rPr>
                <w:rFonts w:eastAsia="Calibri"/>
                <w:sz w:val="20"/>
                <w:szCs w:val="20"/>
              </w:rPr>
              <w:t>Другие государства, ранее входившие в состав СССР, имеют отношения с СНГ</w:t>
            </w:r>
          </w:p>
        </w:tc>
        <w:tc>
          <w:tcPr>
            <w:tcW w:w="3668" w:type="dxa"/>
          </w:tcPr>
          <w:p w:rsidR="009D1C88" w:rsidRPr="009D1C88" w:rsidRDefault="009D1C88" w:rsidP="009D1C88">
            <w:pPr>
              <w:numPr>
                <w:ilvl w:val="0"/>
                <w:numId w:val="13"/>
              </w:numPr>
              <w:autoSpaceDE w:val="0"/>
              <w:autoSpaceDN w:val="0"/>
              <w:adjustRightInd w:val="0"/>
              <w:spacing w:before="120" w:after="120"/>
              <w:ind w:left="386" w:hanging="386"/>
              <w:jc w:val="both"/>
              <w:rPr>
                <w:rFonts w:eastAsia="Calibri"/>
                <w:sz w:val="20"/>
                <w:szCs w:val="20"/>
              </w:rPr>
            </w:pPr>
            <w:r w:rsidRPr="009D1C88">
              <w:rPr>
                <w:rFonts w:eastAsia="Calibri"/>
                <w:sz w:val="20"/>
                <w:szCs w:val="20"/>
              </w:rPr>
              <w:t xml:space="preserve">паспорт; </w:t>
            </w:r>
          </w:p>
          <w:p w:rsidR="009D1C88" w:rsidRPr="009D1C88" w:rsidRDefault="009D1C88" w:rsidP="009D1C88">
            <w:pPr>
              <w:numPr>
                <w:ilvl w:val="0"/>
                <w:numId w:val="13"/>
              </w:numPr>
              <w:autoSpaceDE w:val="0"/>
              <w:autoSpaceDN w:val="0"/>
              <w:adjustRightInd w:val="0"/>
              <w:spacing w:before="120" w:after="120"/>
              <w:ind w:left="386" w:hanging="386"/>
              <w:jc w:val="both"/>
              <w:rPr>
                <w:rFonts w:eastAsia="Calibri"/>
                <w:sz w:val="20"/>
                <w:szCs w:val="20"/>
              </w:rPr>
            </w:pPr>
            <w:r w:rsidRPr="009D1C88">
              <w:rPr>
                <w:rFonts w:eastAsia="Calibri"/>
                <w:sz w:val="20"/>
                <w:szCs w:val="20"/>
              </w:rPr>
              <w:t>миграционная карта;</w:t>
            </w:r>
          </w:p>
          <w:p w:rsidR="009D1C88" w:rsidRPr="009D1C88" w:rsidRDefault="009D1C88" w:rsidP="009D1C88">
            <w:pPr>
              <w:numPr>
                <w:ilvl w:val="0"/>
                <w:numId w:val="13"/>
              </w:numPr>
              <w:autoSpaceDE w:val="0"/>
              <w:autoSpaceDN w:val="0"/>
              <w:adjustRightInd w:val="0"/>
              <w:spacing w:before="120" w:after="120"/>
              <w:ind w:left="386" w:hanging="386"/>
              <w:jc w:val="both"/>
              <w:rPr>
                <w:rFonts w:eastAsia="Calibri"/>
                <w:sz w:val="20"/>
                <w:szCs w:val="20"/>
              </w:rPr>
            </w:pPr>
            <w:r w:rsidRPr="009D1C88">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numPr>
                <w:ilvl w:val="0"/>
                <w:numId w:val="22"/>
              </w:numPr>
              <w:tabs>
                <w:tab w:val="left" w:pos="1134"/>
              </w:tabs>
              <w:spacing w:before="120" w:after="120"/>
              <w:ind w:left="306" w:hanging="284"/>
              <w:jc w:val="both"/>
              <w:rPr>
                <w:rFonts w:eastAsia="Calibri"/>
                <w:bCs/>
                <w:iCs/>
                <w:sz w:val="20"/>
                <w:szCs w:val="20"/>
              </w:rPr>
            </w:pPr>
            <w:r w:rsidRPr="009D1C88">
              <w:rPr>
                <w:sz w:val="20"/>
                <w:szCs w:val="20"/>
              </w:rPr>
              <w:t xml:space="preserve">патент </w:t>
            </w:r>
            <w:r w:rsidRPr="009D1C88">
              <w:rPr>
                <w:rFonts w:eastAsia="Calibri"/>
                <w:bCs/>
                <w:iCs/>
                <w:sz w:val="20"/>
                <w:szCs w:val="20"/>
              </w:rPr>
              <w:t>(</w:t>
            </w:r>
            <w:r w:rsidRPr="009D1C88">
              <w:rPr>
                <w:rFonts w:eastAsia="Calibri"/>
                <w:iCs/>
                <w:sz w:val="20"/>
                <w:szCs w:val="20"/>
              </w:rPr>
              <w:t>с двух сторон</w:t>
            </w:r>
            <w:r w:rsidRPr="009D1C88">
              <w:rPr>
                <w:rFonts w:eastAsia="Calibri"/>
                <w:bCs/>
                <w:iCs/>
                <w:sz w:val="20"/>
                <w:szCs w:val="20"/>
              </w:rPr>
              <w:t>);</w:t>
            </w:r>
          </w:p>
          <w:p w:rsidR="009D1C88" w:rsidRPr="009D1C88" w:rsidRDefault="009D1C88" w:rsidP="009D1C88">
            <w:pPr>
              <w:numPr>
                <w:ilvl w:val="0"/>
                <w:numId w:val="22"/>
              </w:numPr>
              <w:tabs>
                <w:tab w:val="left" w:pos="1134"/>
              </w:tabs>
              <w:spacing w:before="120" w:after="120"/>
              <w:ind w:left="306" w:hanging="284"/>
              <w:jc w:val="both"/>
              <w:rPr>
                <w:sz w:val="20"/>
                <w:szCs w:val="20"/>
              </w:rPr>
            </w:pPr>
            <w:r w:rsidRPr="009D1C88">
              <w:rPr>
                <w:rFonts w:eastAsia="Calibri"/>
                <w:bCs/>
                <w:iCs/>
                <w:sz w:val="20"/>
                <w:szCs w:val="20"/>
              </w:rPr>
              <w:t>все чеки об оплате патента</w:t>
            </w:r>
          </w:p>
        </w:tc>
      </w:tr>
      <w:tr w:rsidR="009D1C88" w:rsidRPr="009D1C88" w:rsidTr="009850EE">
        <w:tc>
          <w:tcPr>
            <w:tcW w:w="696" w:type="dxa"/>
            <w:shd w:val="clear" w:color="auto" w:fill="F2F2F2" w:themeFill="background1" w:themeFillShade="F2"/>
          </w:tcPr>
          <w:p w:rsidR="009D1C88" w:rsidRPr="009D1C88" w:rsidRDefault="009D1C88" w:rsidP="009D1C88">
            <w:pPr>
              <w:tabs>
                <w:tab w:val="left" w:pos="1134"/>
              </w:tabs>
              <w:spacing w:before="120" w:after="120"/>
              <w:jc w:val="center"/>
              <w:rPr>
                <w:b/>
                <w:sz w:val="20"/>
                <w:szCs w:val="20"/>
              </w:rPr>
            </w:pPr>
            <w:r w:rsidRPr="009D1C88">
              <w:rPr>
                <w:b/>
                <w:sz w:val="20"/>
                <w:szCs w:val="20"/>
              </w:rPr>
              <w:t>2</w:t>
            </w:r>
          </w:p>
        </w:tc>
        <w:tc>
          <w:tcPr>
            <w:tcW w:w="8938" w:type="dxa"/>
            <w:gridSpan w:val="3"/>
            <w:shd w:val="clear" w:color="auto" w:fill="F2F2F2" w:themeFill="background1" w:themeFillShade="F2"/>
          </w:tcPr>
          <w:p w:rsidR="009D1C88" w:rsidRPr="009D1C88" w:rsidRDefault="009D1C88" w:rsidP="009D1C88">
            <w:pPr>
              <w:tabs>
                <w:tab w:val="left" w:pos="1134"/>
              </w:tabs>
              <w:spacing w:before="120" w:after="120"/>
              <w:rPr>
                <w:rFonts w:eastAsia="Calibri"/>
                <w:sz w:val="20"/>
                <w:szCs w:val="20"/>
              </w:rPr>
            </w:pPr>
            <w:r w:rsidRPr="009D1C88">
              <w:rPr>
                <w:rFonts w:eastAsia="Calibri"/>
                <w:b/>
                <w:sz w:val="20"/>
                <w:szCs w:val="20"/>
              </w:rPr>
              <w:t>Прибывшие на основании визы</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2.1</w:t>
            </w:r>
          </w:p>
        </w:tc>
        <w:tc>
          <w:tcPr>
            <w:tcW w:w="3127" w:type="dxa"/>
          </w:tcPr>
          <w:p w:rsidR="009D1C88" w:rsidRPr="009D1C88" w:rsidRDefault="009D1C88" w:rsidP="009D1C88">
            <w:pPr>
              <w:tabs>
                <w:tab w:val="left" w:pos="1134"/>
              </w:tabs>
              <w:spacing w:before="120" w:after="120"/>
              <w:jc w:val="both"/>
              <w:rPr>
                <w:sz w:val="20"/>
                <w:szCs w:val="20"/>
              </w:rPr>
            </w:pPr>
            <w:r w:rsidRPr="009D1C88">
              <w:rPr>
                <w:rFonts w:eastAsia="Calibri"/>
                <w:sz w:val="20"/>
                <w:szCs w:val="20"/>
              </w:rPr>
              <w:t>Визовые страны (США, Китай, Великобритания, Канада, Италия, Испания, Израиль и другие)</w:t>
            </w:r>
          </w:p>
        </w:tc>
        <w:tc>
          <w:tcPr>
            <w:tcW w:w="3668" w:type="dxa"/>
          </w:tcPr>
          <w:p w:rsidR="009D1C88" w:rsidRPr="009D1C88" w:rsidRDefault="009D1C88" w:rsidP="009D1C88">
            <w:pPr>
              <w:numPr>
                <w:ilvl w:val="0"/>
                <w:numId w:val="14"/>
              </w:numPr>
              <w:tabs>
                <w:tab w:val="left" w:pos="1134"/>
              </w:tabs>
              <w:spacing w:before="120" w:after="120"/>
              <w:ind w:left="387" w:hanging="387"/>
              <w:jc w:val="both"/>
              <w:rPr>
                <w:rFonts w:eastAsia="Calibri"/>
                <w:sz w:val="20"/>
                <w:szCs w:val="20"/>
              </w:rPr>
            </w:pPr>
            <w:r w:rsidRPr="009D1C88">
              <w:rPr>
                <w:rFonts w:eastAsia="Calibri"/>
                <w:sz w:val="20"/>
                <w:szCs w:val="20"/>
              </w:rPr>
              <w:t>паспорт;</w:t>
            </w:r>
          </w:p>
          <w:p w:rsidR="009D1C88" w:rsidRPr="009D1C88" w:rsidRDefault="009D1C88" w:rsidP="009D1C88">
            <w:pPr>
              <w:numPr>
                <w:ilvl w:val="0"/>
                <w:numId w:val="14"/>
              </w:numPr>
              <w:tabs>
                <w:tab w:val="left" w:pos="1134"/>
              </w:tabs>
              <w:spacing w:before="120" w:after="120"/>
              <w:ind w:left="387" w:hanging="387"/>
              <w:jc w:val="both"/>
              <w:rPr>
                <w:rFonts w:eastAsia="Calibri"/>
                <w:sz w:val="20"/>
                <w:szCs w:val="20"/>
              </w:rPr>
            </w:pPr>
            <w:r w:rsidRPr="009D1C88">
              <w:rPr>
                <w:rFonts w:eastAsia="Calibri"/>
                <w:sz w:val="20"/>
                <w:szCs w:val="20"/>
              </w:rPr>
              <w:t>виза;</w:t>
            </w:r>
          </w:p>
          <w:p w:rsidR="009D1C88" w:rsidRPr="009D1C88" w:rsidRDefault="009D1C88" w:rsidP="009D1C88">
            <w:pPr>
              <w:numPr>
                <w:ilvl w:val="0"/>
                <w:numId w:val="14"/>
              </w:numPr>
              <w:tabs>
                <w:tab w:val="left" w:pos="1134"/>
              </w:tabs>
              <w:spacing w:before="120" w:after="120"/>
              <w:ind w:left="387" w:hanging="387"/>
              <w:jc w:val="both"/>
              <w:rPr>
                <w:rFonts w:eastAsia="Calibri"/>
                <w:sz w:val="20"/>
                <w:szCs w:val="20"/>
              </w:rPr>
            </w:pPr>
            <w:r w:rsidRPr="009D1C88">
              <w:rPr>
                <w:rFonts w:eastAsia="Calibri"/>
                <w:sz w:val="20"/>
                <w:szCs w:val="20"/>
              </w:rPr>
              <w:t>миграционная карта;</w:t>
            </w:r>
          </w:p>
          <w:p w:rsidR="009D1C88" w:rsidRPr="009D1C88" w:rsidRDefault="009D1C88" w:rsidP="009D1C88">
            <w:pPr>
              <w:numPr>
                <w:ilvl w:val="0"/>
                <w:numId w:val="14"/>
              </w:numPr>
              <w:tabs>
                <w:tab w:val="left" w:pos="1134"/>
              </w:tabs>
              <w:spacing w:before="120" w:after="120"/>
              <w:ind w:left="387" w:hanging="387"/>
              <w:jc w:val="both"/>
              <w:rPr>
                <w:rFonts w:eastAsia="Calibri"/>
                <w:sz w:val="20"/>
                <w:szCs w:val="20"/>
              </w:rPr>
            </w:pPr>
            <w:r w:rsidRPr="009D1C88">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tabs>
                <w:tab w:val="left" w:pos="1134"/>
              </w:tabs>
              <w:spacing w:before="120" w:after="120"/>
              <w:rPr>
                <w:rFonts w:eastAsia="Calibri"/>
                <w:sz w:val="20"/>
                <w:szCs w:val="20"/>
              </w:rPr>
            </w:pPr>
            <w:r w:rsidRPr="009D1C88">
              <w:rPr>
                <w:rFonts w:eastAsia="Calibri"/>
                <w:sz w:val="20"/>
                <w:szCs w:val="20"/>
              </w:rPr>
              <w:t>Разрешение на работу</w:t>
            </w:r>
          </w:p>
          <w:p w:rsidR="009D1C88" w:rsidRPr="009D1C88" w:rsidRDefault="009D1C88" w:rsidP="009D1C88">
            <w:pPr>
              <w:tabs>
                <w:tab w:val="left" w:pos="1134"/>
              </w:tabs>
              <w:spacing w:before="120" w:after="120"/>
              <w:rPr>
                <w:sz w:val="20"/>
                <w:szCs w:val="20"/>
              </w:rPr>
            </w:pPr>
            <w:r w:rsidRPr="009D1C88">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9D1C88" w:rsidRPr="009D1C88" w:rsidTr="009850EE">
        <w:tc>
          <w:tcPr>
            <w:tcW w:w="696" w:type="dxa"/>
            <w:shd w:val="clear" w:color="auto" w:fill="F2F2F2" w:themeFill="background1" w:themeFillShade="F2"/>
          </w:tcPr>
          <w:p w:rsidR="009D1C88" w:rsidRPr="009D1C88" w:rsidRDefault="009D1C88" w:rsidP="009D1C88">
            <w:pPr>
              <w:tabs>
                <w:tab w:val="left" w:pos="1134"/>
              </w:tabs>
              <w:spacing w:before="120" w:after="120"/>
              <w:jc w:val="center"/>
              <w:rPr>
                <w:b/>
                <w:sz w:val="20"/>
                <w:szCs w:val="20"/>
              </w:rPr>
            </w:pPr>
            <w:r w:rsidRPr="009D1C88">
              <w:rPr>
                <w:b/>
                <w:sz w:val="20"/>
                <w:szCs w:val="20"/>
              </w:rPr>
              <w:lastRenderedPageBreak/>
              <w:t>3</w:t>
            </w:r>
          </w:p>
        </w:tc>
        <w:tc>
          <w:tcPr>
            <w:tcW w:w="8938" w:type="dxa"/>
            <w:gridSpan w:val="3"/>
            <w:shd w:val="clear" w:color="auto" w:fill="F2F2F2" w:themeFill="background1" w:themeFillShade="F2"/>
          </w:tcPr>
          <w:p w:rsidR="009D1C88" w:rsidRPr="009D1C88" w:rsidRDefault="009D1C88" w:rsidP="009D1C88">
            <w:pPr>
              <w:tabs>
                <w:tab w:val="left" w:pos="1134"/>
              </w:tabs>
              <w:spacing w:before="120" w:after="120"/>
              <w:rPr>
                <w:rFonts w:eastAsia="Calibri"/>
                <w:sz w:val="20"/>
                <w:szCs w:val="20"/>
              </w:rPr>
            </w:pPr>
            <w:r w:rsidRPr="009D1C88">
              <w:rPr>
                <w:rFonts w:eastAsia="Calibri"/>
                <w:b/>
                <w:sz w:val="20"/>
                <w:szCs w:val="20"/>
              </w:rPr>
              <w:t>Особые категории граждан:</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3.1</w:t>
            </w:r>
          </w:p>
        </w:tc>
        <w:tc>
          <w:tcPr>
            <w:tcW w:w="3127"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Получившие статус беженца</w:t>
            </w:r>
          </w:p>
        </w:tc>
        <w:tc>
          <w:tcPr>
            <w:tcW w:w="3668" w:type="dxa"/>
            <w:vAlign w:val="center"/>
          </w:tcPr>
          <w:p w:rsidR="009D1C88" w:rsidRPr="009D1C88" w:rsidRDefault="0046272F" w:rsidP="009D1C88">
            <w:pPr>
              <w:numPr>
                <w:ilvl w:val="0"/>
                <w:numId w:val="15"/>
              </w:numPr>
              <w:autoSpaceDE w:val="0"/>
              <w:autoSpaceDN w:val="0"/>
              <w:adjustRightInd w:val="0"/>
              <w:spacing w:before="120" w:after="120"/>
              <w:ind w:left="387" w:hanging="387"/>
              <w:jc w:val="both"/>
              <w:rPr>
                <w:rFonts w:eastAsia="Calibri"/>
                <w:sz w:val="20"/>
                <w:szCs w:val="20"/>
              </w:rPr>
            </w:pPr>
            <w:hyperlink r:id="rId20" w:history="1">
              <w:r w:rsidR="009D1C88" w:rsidRPr="009D1C88">
                <w:rPr>
                  <w:rFonts w:eastAsia="Calibri"/>
                  <w:sz w:val="20"/>
                  <w:szCs w:val="20"/>
                </w:rPr>
                <w:t>удостоверение</w:t>
              </w:r>
            </w:hyperlink>
            <w:r w:rsidR="009D1C88" w:rsidRPr="009D1C88">
              <w:rPr>
                <w:rFonts w:eastAsia="Calibri"/>
                <w:sz w:val="20"/>
                <w:szCs w:val="20"/>
              </w:rPr>
              <w:t xml:space="preserve"> беженца (</w:t>
            </w:r>
            <w:hyperlink r:id="rId21" w:history="1">
              <w:r w:rsidR="009D1C88" w:rsidRPr="009D1C88">
                <w:rPr>
                  <w:rFonts w:eastAsia="Calibri"/>
                  <w:sz w:val="20"/>
                  <w:szCs w:val="20"/>
                </w:rPr>
                <w:t>п. 7 ст. 7</w:t>
              </w:r>
            </w:hyperlink>
            <w:r w:rsidR="009D1C88" w:rsidRPr="009D1C88">
              <w:rPr>
                <w:rFonts w:eastAsia="Calibri"/>
                <w:sz w:val="20"/>
                <w:szCs w:val="20"/>
              </w:rPr>
              <w:t xml:space="preserve"> Федерального закона от 19.02.1993 № 4528-1 «О беженцах»);</w:t>
            </w:r>
          </w:p>
          <w:p w:rsidR="009D1C88" w:rsidRPr="009D1C88" w:rsidRDefault="009D1C88" w:rsidP="009D1C88">
            <w:pPr>
              <w:numPr>
                <w:ilvl w:val="0"/>
                <w:numId w:val="15"/>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продление срока действия (если требуется);</w:t>
            </w:r>
          </w:p>
          <w:p w:rsidR="009D1C88" w:rsidRPr="009D1C88" w:rsidRDefault="009D1C88" w:rsidP="009D1C88">
            <w:pPr>
              <w:numPr>
                <w:ilvl w:val="0"/>
                <w:numId w:val="15"/>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регистрация или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Не требуется</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3.2</w:t>
            </w:r>
          </w:p>
        </w:tc>
        <w:tc>
          <w:tcPr>
            <w:tcW w:w="3127"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Получившие временное убежище</w:t>
            </w:r>
          </w:p>
        </w:tc>
        <w:tc>
          <w:tcPr>
            <w:tcW w:w="3668" w:type="dxa"/>
            <w:vAlign w:val="center"/>
          </w:tcPr>
          <w:p w:rsidR="009D1C88" w:rsidRPr="009D1C88" w:rsidRDefault="009D1C88" w:rsidP="009D1C88">
            <w:pPr>
              <w:numPr>
                <w:ilvl w:val="0"/>
                <w:numId w:val="16"/>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свидетельство о предоставлении временного убежища на территории РФ (</w:t>
            </w:r>
            <w:hyperlink r:id="rId22" w:history="1">
              <w:r w:rsidRPr="009D1C88">
                <w:rPr>
                  <w:rFonts w:eastAsia="Calibri"/>
                  <w:sz w:val="20"/>
                  <w:szCs w:val="20"/>
                </w:rPr>
                <w:t>п. 3 ст. 12</w:t>
              </w:r>
            </w:hyperlink>
            <w:r w:rsidRPr="009D1C88">
              <w:rPr>
                <w:rFonts w:eastAsia="Calibri"/>
                <w:sz w:val="20"/>
                <w:szCs w:val="20"/>
              </w:rPr>
              <w:t xml:space="preserve"> Федерального закона от 19.02.1993 № 4528-1 «О беженцах»);</w:t>
            </w:r>
          </w:p>
          <w:p w:rsidR="009D1C88" w:rsidRPr="009D1C88" w:rsidRDefault="009D1C88" w:rsidP="009D1C88">
            <w:pPr>
              <w:numPr>
                <w:ilvl w:val="0"/>
                <w:numId w:val="16"/>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продление срока действия (если требуется);</w:t>
            </w:r>
          </w:p>
          <w:p w:rsidR="009D1C88" w:rsidRPr="009D1C88" w:rsidRDefault="009D1C88" w:rsidP="009D1C88">
            <w:pPr>
              <w:numPr>
                <w:ilvl w:val="0"/>
                <w:numId w:val="16"/>
              </w:numPr>
              <w:autoSpaceDE w:val="0"/>
              <w:autoSpaceDN w:val="0"/>
              <w:adjustRightInd w:val="0"/>
              <w:spacing w:before="120" w:after="120"/>
              <w:ind w:left="387" w:hanging="387"/>
              <w:jc w:val="both"/>
              <w:rPr>
                <w:rFonts w:eastAsia="Calibri"/>
                <w:iCs/>
                <w:sz w:val="20"/>
                <w:szCs w:val="20"/>
              </w:rPr>
            </w:pPr>
            <w:r w:rsidRPr="009D1C88">
              <w:rPr>
                <w:rFonts w:eastAsia="Calibri"/>
                <w:sz w:val="20"/>
                <w:szCs w:val="20"/>
              </w:rPr>
              <w:t>регистрация или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Не требуется</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t>3.3</w:t>
            </w:r>
          </w:p>
        </w:tc>
        <w:tc>
          <w:tcPr>
            <w:tcW w:w="3127"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Получившие разрешение на временное проживание</w:t>
            </w:r>
          </w:p>
        </w:tc>
        <w:tc>
          <w:tcPr>
            <w:tcW w:w="3668" w:type="dxa"/>
            <w:vAlign w:val="center"/>
          </w:tcPr>
          <w:p w:rsidR="009D1C88" w:rsidRPr="009D1C88" w:rsidRDefault="009D1C88" w:rsidP="009D1C88">
            <w:pPr>
              <w:numPr>
                <w:ilvl w:val="0"/>
                <w:numId w:val="17"/>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отметка в документе, удостоверяющем личность иностранного гражданина или лица без гражданства;</w:t>
            </w:r>
          </w:p>
          <w:p w:rsidR="009D1C88" w:rsidRPr="009D1C88" w:rsidRDefault="009D1C88" w:rsidP="009D1C88">
            <w:pPr>
              <w:numPr>
                <w:ilvl w:val="0"/>
                <w:numId w:val="17"/>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продление срока действия (если требуется);</w:t>
            </w:r>
          </w:p>
          <w:p w:rsidR="009D1C88" w:rsidRPr="009D1C88" w:rsidRDefault="009D1C88" w:rsidP="009D1C88">
            <w:pPr>
              <w:numPr>
                <w:ilvl w:val="0"/>
                <w:numId w:val="17"/>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регистрация или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autoSpaceDE w:val="0"/>
              <w:autoSpaceDN w:val="0"/>
              <w:adjustRightInd w:val="0"/>
              <w:spacing w:before="120" w:after="120"/>
              <w:ind w:firstLine="23"/>
              <w:rPr>
                <w:rFonts w:eastAsia="Calibri"/>
                <w:sz w:val="20"/>
                <w:szCs w:val="20"/>
              </w:rPr>
            </w:pPr>
            <w:r w:rsidRPr="009D1C88">
              <w:rPr>
                <w:rFonts w:eastAsia="Calibri"/>
                <w:sz w:val="20"/>
                <w:szCs w:val="20"/>
              </w:rPr>
              <w:t>Не требуется</w:t>
            </w:r>
          </w:p>
        </w:tc>
      </w:tr>
      <w:tr w:rsidR="009D1C88" w:rsidRPr="009D1C88" w:rsidTr="009850EE">
        <w:tc>
          <w:tcPr>
            <w:tcW w:w="696" w:type="dxa"/>
          </w:tcPr>
          <w:p w:rsidR="009D1C88" w:rsidRPr="009D1C88" w:rsidRDefault="009D1C88" w:rsidP="009D1C88">
            <w:pPr>
              <w:tabs>
                <w:tab w:val="left" w:pos="1134"/>
              </w:tabs>
              <w:spacing w:before="120" w:after="120"/>
              <w:jc w:val="center"/>
              <w:rPr>
                <w:sz w:val="20"/>
                <w:szCs w:val="20"/>
              </w:rPr>
            </w:pPr>
            <w:r w:rsidRPr="009D1C88">
              <w:rPr>
                <w:sz w:val="20"/>
                <w:szCs w:val="20"/>
              </w:rPr>
              <w:lastRenderedPageBreak/>
              <w:t>3.4</w:t>
            </w:r>
          </w:p>
        </w:tc>
        <w:tc>
          <w:tcPr>
            <w:tcW w:w="3127"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 xml:space="preserve">Получившие вид на жительство </w:t>
            </w:r>
          </w:p>
        </w:tc>
        <w:tc>
          <w:tcPr>
            <w:tcW w:w="3668" w:type="dxa"/>
            <w:vAlign w:val="center"/>
          </w:tcPr>
          <w:p w:rsidR="009D1C88" w:rsidRPr="009D1C88" w:rsidRDefault="009D1C88" w:rsidP="009D1C88">
            <w:pPr>
              <w:numPr>
                <w:ilvl w:val="0"/>
                <w:numId w:val="18"/>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документ установленного образца «Вид на жительство иностранного гражданина»;</w:t>
            </w:r>
          </w:p>
          <w:p w:rsidR="009D1C88" w:rsidRPr="009D1C88" w:rsidRDefault="009D1C88" w:rsidP="009D1C88">
            <w:pPr>
              <w:numPr>
                <w:ilvl w:val="0"/>
                <w:numId w:val="18"/>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продление срока действия (если требуется);</w:t>
            </w:r>
          </w:p>
          <w:p w:rsidR="009D1C88" w:rsidRPr="009D1C88" w:rsidRDefault="009D1C88" w:rsidP="009D1C88">
            <w:pPr>
              <w:numPr>
                <w:ilvl w:val="0"/>
                <w:numId w:val="18"/>
              </w:numPr>
              <w:autoSpaceDE w:val="0"/>
              <w:autoSpaceDN w:val="0"/>
              <w:adjustRightInd w:val="0"/>
              <w:spacing w:before="120" w:after="120"/>
              <w:ind w:left="387" w:hanging="387"/>
              <w:jc w:val="both"/>
              <w:rPr>
                <w:rFonts w:eastAsia="Calibri"/>
                <w:sz w:val="20"/>
                <w:szCs w:val="20"/>
              </w:rPr>
            </w:pPr>
            <w:r w:rsidRPr="009D1C88">
              <w:rPr>
                <w:rFonts w:eastAsia="Calibri"/>
                <w:sz w:val="20"/>
                <w:szCs w:val="20"/>
              </w:rPr>
              <w:t>регистрация или документ о постановке иностранного гражданина на учет по месту пребывания (</w:t>
            </w:r>
            <w:r w:rsidRPr="009D1C88">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9D1C88">
              <w:rPr>
                <w:rFonts w:eastAsia="Calibri"/>
                <w:iCs/>
                <w:sz w:val="20"/>
                <w:szCs w:val="20"/>
              </w:rPr>
              <w:t>с двух сторон)</w:t>
            </w:r>
          </w:p>
        </w:tc>
        <w:tc>
          <w:tcPr>
            <w:tcW w:w="2143" w:type="dxa"/>
          </w:tcPr>
          <w:p w:rsidR="009D1C88" w:rsidRPr="009D1C88" w:rsidRDefault="009D1C88" w:rsidP="009D1C88">
            <w:pPr>
              <w:autoSpaceDE w:val="0"/>
              <w:autoSpaceDN w:val="0"/>
              <w:adjustRightInd w:val="0"/>
              <w:spacing w:before="120" w:after="120"/>
              <w:rPr>
                <w:rFonts w:eastAsia="Calibri"/>
                <w:sz w:val="20"/>
                <w:szCs w:val="20"/>
              </w:rPr>
            </w:pPr>
            <w:r w:rsidRPr="009D1C88">
              <w:rPr>
                <w:rFonts w:eastAsia="Calibri"/>
                <w:sz w:val="20"/>
                <w:szCs w:val="20"/>
              </w:rPr>
              <w:t>Не требуется</w:t>
            </w:r>
          </w:p>
        </w:tc>
      </w:tr>
    </w:tbl>
    <w:p w:rsidR="009D1C88" w:rsidRPr="009D1C88" w:rsidRDefault="009D1C88" w:rsidP="009D1C88">
      <w:pPr>
        <w:spacing w:before="120" w:after="120"/>
        <w:ind w:left="567"/>
        <w:jc w:val="both"/>
        <w:rPr>
          <w:rFonts w:cs="Courier New"/>
        </w:rPr>
      </w:pPr>
      <w:r w:rsidRPr="009D1C88">
        <w:rPr>
          <w:rFonts w:eastAsia="Calibri"/>
          <w:i/>
          <w:szCs w:val="22"/>
          <w:u w:val="single"/>
        </w:rPr>
        <w:t>Примечание:</w:t>
      </w:r>
      <w:r w:rsidRPr="009D1C88">
        <w:rPr>
          <w:rFonts w:cs="Courier New"/>
        </w:rPr>
        <w:t xml:space="preserve"> </w:t>
      </w:r>
    </w:p>
    <w:p w:rsidR="009D1C88" w:rsidRPr="009D1C88" w:rsidRDefault="009D1C88" w:rsidP="009D1C88">
      <w:pPr>
        <w:spacing w:before="120" w:after="120"/>
        <w:ind w:left="567"/>
        <w:jc w:val="both"/>
        <w:rPr>
          <w:rFonts w:cs="Courier New"/>
          <w:i/>
        </w:rPr>
      </w:pPr>
      <w:r w:rsidRPr="009D1C88">
        <w:rPr>
          <w:rFonts w:cs="Courier New"/>
          <w:i/>
        </w:rPr>
        <w:t xml:space="preserve">Патент/разрешение на работу и чеки об оплате патента не требуется, если иностранные граждане являются работниками иностранных юридических лиц (производителей или поставщиков), выполняющих монтажные (шеф-монтажные)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rsidR="009D1C88" w:rsidRPr="009D1C88" w:rsidRDefault="009D1C88" w:rsidP="009D1C88">
      <w:pPr>
        <w:widowControl w:val="0"/>
        <w:tabs>
          <w:tab w:val="left" w:pos="1690"/>
        </w:tabs>
        <w:spacing w:before="240" w:after="240"/>
        <w:jc w:val="both"/>
        <w:rPr>
          <w:lang w:eastAsia="ru-RU"/>
        </w:rPr>
      </w:pPr>
      <w:r w:rsidRPr="009D1C88">
        <w:rPr>
          <w:lang w:eastAsia="ru-RU"/>
        </w:rPr>
        <w:t>6.4.6.5. Срок нахождения иностранного гражданина на территории объектов ООО «Славнефть-Красноярскнефтегаз» должен заканчиваться не менее чем за 5 календарных дней до срока пребывания, указанного в миграционной карте, и (или) срока постановки иностранного гражданина на учет по месту пребывания.</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6.4.6.6. Допуск на объекты и месторождения ООО «Славнефть-Красноярскнефтегаз» делегаций, в состав которой входят иностранные граждане, осуществляется по решению Генерального директора ООО «Славнефть-Красноярскнефтегаз» и строго в соответствии с утвержденной программой приема. </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6.4.6.7. Ответственность за несанкционированное нахождение иностранных граждан без сопровождающего лица на территории объектов и месторождений ООО «Славнефть-Красноярскнефтегаз» несет руководитель структурного подразделения, принимающего иностранных посетителей. </w:t>
      </w:r>
    </w:p>
    <w:p w:rsidR="009D1C88" w:rsidRPr="009D1C88" w:rsidRDefault="009D1C88" w:rsidP="009D1C88">
      <w:pPr>
        <w:widowControl w:val="0"/>
        <w:tabs>
          <w:tab w:val="left" w:pos="1690"/>
        </w:tabs>
        <w:spacing w:before="240" w:after="60"/>
        <w:jc w:val="both"/>
        <w:rPr>
          <w:rFonts w:cs="Courier New"/>
          <w:lang w:eastAsia="ru-RU"/>
        </w:rPr>
      </w:pPr>
      <w:r w:rsidRPr="009D1C88">
        <w:rPr>
          <w:lang w:eastAsia="ru-RU"/>
        </w:rPr>
        <w:t xml:space="preserve">6.4.6.8. В центральном офисе ООО «Славнефть-Красноярскнефтегаз», а также на опасных производственных объектах, </w:t>
      </w:r>
      <w:r w:rsidRPr="009D1C88">
        <w:rPr>
          <w:rFonts w:cs="Courier New"/>
          <w:b/>
          <w:lang w:eastAsia="ru-RU"/>
        </w:rPr>
        <w:t xml:space="preserve">ЗАПРЕЩЕНО: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использование 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 без предварительного </w:t>
      </w:r>
      <w:r w:rsidRPr="009D1C88">
        <w:rPr>
          <w:lang w:eastAsia="ru-RU"/>
        </w:rPr>
        <w:lastRenderedPageBreak/>
        <w:t>согласования с управлением метрологии, и автоматизации и информационных технологий и телекоммуникаций, и УЭБ.</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нахождение иностранных граждан без сопровождающих лиц.</w:t>
      </w:r>
    </w:p>
    <w:p w:rsidR="009D1C88" w:rsidRPr="009D1C88" w:rsidRDefault="009D1C88" w:rsidP="009D1C88">
      <w:pPr>
        <w:widowControl w:val="0"/>
        <w:tabs>
          <w:tab w:val="left" w:pos="1690"/>
        </w:tabs>
        <w:spacing w:before="240" w:after="240"/>
        <w:jc w:val="both"/>
        <w:rPr>
          <w:lang w:eastAsia="ru-RU"/>
        </w:rPr>
      </w:pPr>
      <w:r w:rsidRPr="009D1C88">
        <w:rPr>
          <w:lang w:eastAsia="ru-RU"/>
        </w:rPr>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rsidR="009D1C88" w:rsidRPr="009D1C88" w:rsidRDefault="009D1C88" w:rsidP="009D1C88">
      <w:pPr>
        <w:widowControl w:val="0"/>
        <w:tabs>
          <w:tab w:val="left" w:pos="1690"/>
        </w:tabs>
        <w:spacing w:before="240" w:after="240"/>
        <w:jc w:val="both"/>
        <w:rPr>
          <w:lang w:eastAsia="ru-RU"/>
        </w:rPr>
      </w:pPr>
      <w:r w:rsidRPr="009D1C88">
        <w:rPr>
          <w:lang w:eastAsia="ru-RU"/>
        </w:rPr>
        <w:t>6.4.6.9. Допуск иностранных работников на объекты ООО «Славнефть-Красноярскнефтегаз», категорированные в соответствии с Федеральным законом от 21.07.2011 № 256-ФЗ «О безопасности объектов топливно-энергетического комплекса», ЗАПРЕЩЕН (за исключением специалистов, выполняющих монтажные, шеф-монтажные работы, сервисное или гарантийное обслуживание технологического оборудования, делегаций согласно распорядительному документу ООО «Славнефть-Красноярскнефтегаз» или ПАО «НК «Роснефть»).</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6.4.6.10. Должностные лица, принимающие иностранных граждан, ответственные за 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с действующим законодательством РФ. </w:t>
      </w:r>
    </w:p>
    <w:p w:rsidR="009D1C88" w:rsidRPr="009D1C88" w:rsidRDefault="009D1C88" w:rsidP="009D1C88">
      <w:pPr>
        <w:keepNext/>
        <w:spacing w:before="240"/>
        <w:jc w:val="both"/>
        <w:outlineLvl w:val="2"/>
        <w:rPr>
          <w:rFonts w:ascii="Arial" w:eastAsiaTheme="minorHAnsi" w:hAnsi="Arial"/>
          <w:b/>
          <w:i/>
          <w:sz w:val="20"/>
        </w:rPr>
      </w:pPr>
      <w:bookmarkStart w:id="47" w:name="_Toc119941512"/>
      <w:bookmarkStart w:id="48" w:name="_Toc184645711"/>
      <w:r w:rsidRPr="009D1C88">
        <w:rPr>
          <w:rFonts w:ascii="Arial" w:eastAsiaTheme="minorHAnsi" w:hAnsi="Arial"/>
          <w:b/>
          <w:i/>
          <w:sz w:val="20"/>
        </w:rPr>
        <w:t>6.4.7. ОБЪЕКТОВЫЙ ЭЛЕКТРОННЫЙ ПРОПУСК ДЛЯ ДОПУСКА В ОБЩЕЖИТИЯ ООО «СЛАВНЕФТЬ-КРАСНОЯРСКНЕФТЕГАЗ» НА МЕСТОРОЖДЕНИИ</w:t>
      </w:r>
      <w:bookmarkEnd w:id="47"/>
      <w:bookmarkEnd w:id="48"/>
    </w:p>
    <w:p w:rsidR="009D1C88" w:rsidRPr="009D1C88" w:rsidRDefault="009D1C88" w:rsidP="009D1C88">
      <w:pPr>
        <w:widowControl w:val="0"/>
        <w:tabs>
          <w:tab w:val="left" w:pos="1690"/>
        </w:tabs>
        <w:spacing w:before="240"/>
        <w:jc w:val="both"/>
        <w:rPr>
          <w:lang w:eastAsia="ru-RU"/>
        </w:rPr>
      </w:pPr>
      <w:r w:rsidRPr="009D1C88">
        <w:rPr>
          <w:lang w:eastAsia="ru-RU"/>
        </w:rPr>
        <w:t xml:space="preserve">6.4.7.1. Объектовый электронный пропуск выдается работникам подрядных/субподрядных организаций и иным лицам, находящимся на месторождении, и обеспечивает доступ в общежития, оборудованные СКУД. Сдается в обязательном порядке при убытии по окончании вахты, командировки и </w:t>
      </w:r>
      <w:proofErr w:type="gramStart"/>
      <w:r w:rsidRPr="009D1C88">
        <w:rPr>
          <w:lang w:eastAsia="ru-RU"/>
        </w:rPr>
        <w:t>т.д.(</w:t>
      </w:r>
      <w:proofErr w:type="gramEnd"/>
      <w:r w:rsidR="0046272F">
        <w:fldChar w:fldCharType="begin"/>
      </w:r>
      <w:r w:rsidR="0046272F">
        <w:instrText xml:space="preserve"> HYPERLINK \l "пять_два" </w:instrText>
      </w:r>
      <w:r w:rsidR="0046272F">
        <w:fldChar w:fldCharType="separate"/>
      </w:r>
      <w:r w:rsidRPr="009D1C88">
        <w:rPr>
          <w:color w:val="0000FF"/>
          <w:u w:val="single"/>
          <w:lang w:eastAsia="ru-RU"/>
        </w:rPr>
        <w:t>Приложение 5</w:t>
      </w:r>
      <w:r w:rsidR="0046272F">
        <w:rPr>
          <w:color w:val="0000FF"/>
          <w:u w:val="single"/>
          <w:lang w:eastAsia="ru-RU"/>
        </w:rPr>
        <w:fldChar w:fldCharType="end"/>
      </w:r>
      <w:r w:rsidRPr="009D1C88">
        <w:rPr>
          <w:lang w:eastAsia="ru-RU"/>
        </w:rPr>
        <w:t>).</w:t>
      </w:r>
    </w:p>
    <w:p w:rsidR="009D1C88" w:rsidRPr="009D1C88" w:rsidRDefault="009D1C88" w:rsidP="009D1C88">
      <w:pPr>
        <w:widowControl w:val="0"/>
        <w:tabs>
          <w:tab w:val="left" w:pos="1690"/>
        </w:tabs>
        <w:spacing w:before="240"/>
        <w:jc w:val="both"/>
        <w:rPr>
          <w:lang w:eastAsia="ru-RU"/>
        </w:rPr>
      </w:pPr>
      <w:r w:rsidRPr="009D1C88">
        <w:rPr>
          <w:lang w:eastAsia="ru-RU"/>
        </w:rPr>
        <w:t>6.4.7.2. Выдача пропуска производится на основании заявки в виде служебной записки от администрации общежития при заселении работника. Пропуск выдается, и по минованию надобности сдается в бюро пропусков охранной организации на КЛУ.</w:t>
      </w:r>
    </w:p>
    <w:p w:rsidR="009D1C88" w:rsidRPr="009D1C88" w:rsidRDefault="009D1C88" w:rsidP="009D1C88">
      <w:pPr>
        <w:keepNext/>
        <w:spacing w:before="240"/>
        <w:jc w:val="both"/>
        <w:outlineLvl w:val="2"/>
        <w:rPr>
          <w:rFonts w:ascii="Arial" w:eastAsiaTheme="minorHAnsi" w:hAnsi="Arial"/>
          <w:b/>
          <w:i/>
          <w:sz w:val="20"/>
        </w:rPr>
      </w:pPr>
      <w:bookmarkStart w:id="49" w:name="_Toc119941513"/>
      <w:bookmarkStart w:id="50" w:name="_Toc184645712"/>
      <w:r w:rsidRPr="009D1C88">
        <w:rPr>
          <w:rFonts w:ascii="Arial" w:eastAsiaTheme="minorHAnsi" w:hAnsi="Arial"/>
          <w:b/>
          <w:i/>
          <w:sz w:val="20"/>
        </w:rPr>
        <w:t>6.4.8. ВРЕМЕННЫЙ ТРАНСПОРТНЫЙ ПРОПУСК</w:t>
      </w:r>
      <w:bookmarkEnd w:id="49"/>
      <w:bookmarkEnd w:id="50"/>
    </w:p>
    <w:p w:rsidR="009D1C88" w:rsidRPr="009D1C88" w:rsidRDefault="009D1C88" w:rsidP="009D1C88">
      <w:pPr>
        <w:widowControl w:val="0"/>
        <w:tabs>
          <w:tab w:val="left" w:pos="1690"/>
        </w:tabs>
        <w:spacing w:before="240"/>
        <w:jc w:val="both"/>
        <w:rPr>
          <w:lang w:eastAsia="ru-RU"/>
        </w:rPr>
      </w:pPr>
      <w:r w:rsidRPr="009D1C88">
        <w:rPr>
          <w:lang w:eastAsia="ru-RU"/>
        </w:rPr>
        <w:t>6.4.8.1. Транспортный пропуск (</w:t>
      </w:r>
      <w:hyperlink w:anchor="семь" w:history="1">
        <w:r w:rsidRPr="009D1C88">
          <w:rPr>
            <w:color w:val="0000FF"/>
            <w:u w:val="single"/>
            <w:lang w:eastAsia="ru-RU"/>
          </w:rPr>
          <w:t>Приложение 7</w:t>
        </w:r>
      </w:hyperlink>
      <w:r w:rsidRPr="009D1C88">
        <w:rPr>
          <w:lang w:eastAsia="ru-RU"/>
        </w:rPr>
        <w:t xml:space="preserve">) оформляется на каждую единицу (как исправную, так и выведенную из эксплуатации) техники (строительную, дорожную, транспортную, коммунальную, пожарную и иную) ООО «Славнефть-Красноярскнефтегаз» и подрядных/субподрядных организаций, в рамках заключенных договоров. В том числе и на полуприцепы (прицепы) и вагон-дома. Транспортные пропуска на ТС должны быть размещены на лобовом стекле в правом нижнем углу, не закрывая обзор водителю.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6.4.8.2. Транспортный пропуск не дает права на ввоз (вывоз) материальных ценностей на территорию охраняемых объектов и месторождений ООО «Славнефть-Красноярскнефтегаз», оформляется на конкретное транспортное средство и действителен для 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6.4.8.3. Водители и пассажиры, управляющие/следующие автотранспортом обязаны иметь </w:t>
      </w:r>
      <w:r w:rsidRPr="009D1C88">
        <w:rPr>
          <w:lang w:eastAsia="ru-RU"/>
        </w:rPr>
        <w:lastRenderedPageBreak/>
        <w:t xml:space="preserve">при себе личные документы, пропуск установленного образца (водители, кроме того, документы на право эксплуатации транспортного средства, документы на перевозимый груз). </w:t>
      </w:r>
    </w:p>
    <w:p w:rsidR="009D1C88" w:rsidRPr="009D1C88" w:rsidRDefault="009D1C88" w:rsidP="009D1C88">
      <w:pPr>
        <w:widowControl w:val="0"/>
        <w:tabs>
          <w:tab w:val="left" w:pos="1690"/>
        </w:tabs>
        <w:spacing w:before="240"/>
        <w:jc w:val="both"/>
        <w:rPr>
          <w:lang w:eastAsia="ru-RU"/>
        </w:rPr>
      </w:pPr>
      <w:r w:rsidRPr="009D1C88">
        <w:rPr>
          <w:lang w:eastAsia="ru-RU"/>
        </w:rPr>
        <w:t>6.4.8.4. 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Pr="009D1C88">
        <w:rPr>
          <w:color w:val="0000FF"/>
          <w:lang w:eastAsia="ru-RU"/>
        </w:rPr>
        <w:t xml:space="preserve"> </w:t>
      </w:r>
      <w:r w:rsidRPr="009D1C88">
        <w:rPr>
          <w:color w:val="0000FF"/>
          <w:u w:val="single"/>
          <w:lang w:eastAsia="ru-RU"/>
        </w:rPr>
        <w:t>(</w:t>
      </w:r>
      <w:hyperlink w:anchor="восемь" w:history="1">
        <w:r w:rsidRPr="009D1C88">
          <w:rPr>
            <w:color w:val="0000FF"/>
            <w:u w:val="single"/>
            <w:lang w:eastAsia="ru-RU"/>
          </w:rPr>
          <w:t>Приложение 8</w:t>
        </w:r>
      </w:hyperlink>
      <w:r w:rsidRPr="009D1C88">
        <w:rPr>
          <w:color w:val="0000FF"/>
          <w:u w:val="single"/>
          <w:lang w:eastAsia="ru-RU"/>
        </w:rPr>
        <w:t>)</w:t>
      </w:r>
      <w:r w:rsidRPr="009D1C88">
        <w:rPr>
          <w:lang w:eastAsia="ru-RU"/>
        </w:rPr>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сублизинг. </w:t>
      </w:r>
    </w:p>
    <w:p w:rsidR="009D1C88" w:rsidRPr="009D1C88" w:rsidRDefault="009D1C88" w:rsidP="009D1C88">
      <w:pPr>
        <w:widowControl w:val="0"/>
        <w:tabs>
          <w:tab w:val="left" w:pos="1690"/>
        </w:tabs>
        <w:spacing w:before="240"/>
        <w:jc w:val="both"/>
        <w:rPr>
          <w:lang w:eastAsia="ru-RU"/>
        </w:rPr>
      </w:pPr>
      <w:r w:rsidRPr="009D1C88">
        <w:rPr>
          <w:lang w:eastAsia="ru-RU"/>
        </w:rPr>
        <w:t>В случае выявления факта отсутствия в программе GPS/ГЛОНАСС данных о нахождении транспортного средства в течение последних 10 дней, заявка дополнительно согласовывается с работниками СП, административно подчиненными заместителю генерального директора по промышленной безопасности, охране труда и окружающей среды.</w:t>
      </w:r>
    </w:p>
    <w:p w:rsidR="009D1C88" w:rsidRPr="009D1C88" w:rsidRDefault="009D1C88" w:rsidP="009D1C88">
      <w:pPr>
        <w:widowControl w:val="0"/>
        <w:tabs>
          <w:tab w:val="left" w:pos="1690"/>
        </w:tabs>
        <w:spacing w:before="240"/>
        <w:jc w:val="both"/>
        <w:rPr>
          <w:lang w:eastAsia="ru-RU"/>
        </w:rPr>
      </w:pPr>
      <w:r w:rsidRPr="009D1C88">
        <w:rPr>
          <w:lang w:eastAsia="ru-RU"/>
        </w:rPr>
        <w:t>6.4.8.5. Изъятие и последующее аннулирование транспортного пропуска производится в случае:</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окончания срока действия пропуска;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окончания срока действия договора;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нарушения требований настоящего Регламента бизнес-процесса, допущенного водителем данного транспортного средства (спецтехники);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фрагмент исключен.</w:t>
      </w:r>
    </w:p>
    <w:p w:rsidR="009D1C88" w:rsidRPr="009D1C88" w:rsidRDefault="009D1C88" w:rsidP="009D1C88">
      <w:pPr>
        <w:widowControl w:val="0"/>
        <w:tabs>
          <w:tab w:val="left" w:pos="1690"/>
        </w:tabs>
        <w:spacing w:before="240"/>
        <w:jc w:val="both"/>
        <w:rPr>
          <w:lang w:eastAsia="ru-RU"/>
        </w:rPr>
      </w:pPr>
      <w:r w:rsidRPr="009D1C88">
        <w:rPr>
          <w:lang w:eastAsia="ru-RU"/>
        </w:rPr>
        <w:t>6.4.8.6. Выдача транспортного пропуска взамен изъятого производится по аналогичной схеме. При этом к заявке в обязательном порядке прикладываются копии претензии и платёжного поручения на оплату штрафа (при предъявлении подрядчику штрафных санкций), а также копии документов, подтверждающих устранение ранее выявленных нарушений.</w:t>
      </w:r>
    </w:p>
    <w:p w:rsidR="009D1C88" w:rsidRPr="009D1C88" w:rsidRDefault="009D1C88" w:rsidP="009D1C88">
      <w:pPr>
        <w:widowControl w:val="0"/>
        <w:tabs>
          <w:tab w:val="left" w:pos="1690"/>
        </w:tabs>
        <w:spacing w:before="240"/>
        <w:jc w:val="both"/>
        <w:rPr>
          <w:lang w:eastAsia="ru-RU"/>
        </w:rPr>
      </w:pPr>
      <w:r w:rsidRPr="009D1C88">
        <w:rPr>
          <w:lang w:eastAsia="ru-RU"/>
        </w:rPr>
        <w:t xml:space="preserve">6.4.8.7. 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rsidR="009D1C88" w:rsidRPr="009D1C88" w:rsidRDefault="009D1C88" w:rsidP="009D1C88">
      <w:pPr>
        <w:keepNext/>
        <w:spacing w:before="240"/>
        <w:jc w:val="both"/>
        <w:outlineLvl w:val="2"/>
        <w:rPr>
          <w:rFonts w:ascii="Arial" w:eastAsiaTheme="minorHAnsi" w:hAnsi="Arial"/>
          <w:b/>
          <w:i/>
          <w:sz w:val="20"/>
        </w:rPr>
      </w:pPr>
      <w:bookmarkStart w:id="51" w:name="_Toc119941514"/>
      <w:bookmarkStart w:id="52" w:name="_Toc184645713"/>
      <w:r w:rsidRPr="009D1C88">
        <w:rPr>
          <w:rFonts w:ascii="Arial" w:eastAsiaTheme="minorHAnsi" w:hAnsi="Arial"/>
          <w:b/>
          <w:i/>
          <w:sz w:val="20"/>
        </w:rPr>
        <w:t>6.4.9. МАТЕРИАЛЬНЫЙ ПРОПУСК</w:t>
      </w:r>
      <w:bookmarkEnd w:id="51"/>
      <w:bookmarkEnd w:id="52"/>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6.4.9.1. 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Регламентом бизнес-процесса ООО «Славнефть-Красноярскнефтегаз» № П3-11.02 РГБП-0011 ЮЛ-428 «Обеспечение сохранности товарно-материальных ценностей при их перемещении». </w:t>
      </w:r>
    </w:p>
    <w:p w:rsidR="009D1C88" w:rsidRPr="009D1C88" w:rsidRDefault="009D1C88" w:rsidP="009D1C88">
      <w:pPr>
        <w:widowControl w:val="0"/>
        <w:tabs>
          <w:tab w:val="left" w:pos="1690"/>
        </w:tabs>
        <w:spacing w:before="240" w:after="240"/>
        <w:jc w:val="both"/>
        <w:rPr>
          <w:lang w:eastAsia="ru-RU"/>
        </w:rPr>
      </w:pPr>
      <w:r w:rsidRPr="009D1C88">
        <w:lastRenderedPageBreak/>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rsidR="009D1C88" w:rsidRPr="009D1C88" w:rsidRDefault="009D1C88" w:rsidP="009D1C88">
      <w:pPr>
        <w:spacing w:before="240" w:after="240"/>
        <w:jc w:val="both"/>
        <w:outlineLvl w:val="1"/>
        <w:rPr>
          <w:rFonts w:ascii="Arial" w:hAnsi="Arial"/>
          <w:b/>
          <w:bCs/>
          <w:iCs/>
          <w:caps/>
        </w:rPr>
      </w:pPr>
      <w:bookmarkStart w:id="53" w:name="_Toc119941515"/>
      <w:bookmarkStart w:id="54" w:name="_Toc184645714"/>
      <w:r w:rsidRPr="009D1C88">
        <w:rPr>
          <w:rFonts w:ascii="Arial" w:hAnsi="Arial"/>
          <w:b/>
          <w:bCs/>
          <w:iCs/>
          <w:caps/>
        </w:rPr>
        <w:t>6.5. ПОРЯДОК ПЕРЕВОЗКИ ЛЮДЕЙ И МАТЕРИАЛЬНЫХ ЦЕННОСТЕЙ ЧЕРЕЗ ПОСТЫ ОХРАНЫ</w:t>
      </w:r>
      <w:bookmarkEnd w:id="53"/>
      <w:bookmarkEnd w:id="54"/>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6.5.1. Водители и пассажиры, следующие через КПП, обязаны предъявлять личные и транспортные документы </w:t>
      </w:r>
      <w:r w:rsidRPr="009D1C88">
        <w:rPr>
          <w:sz w:val="22"/>
          <w:szCs w:val="22"/>
          <w:lang w:eastAsia="ru-RU"/>
        </w:rPr>
        <w:t>работник</w:t>
      </w:r>
      <w:r w:rsidRPr="009D1C88">
        <w:rPr>
          <w:lang w:eastAsia="ru-RU"/>
        </w:rPr>
        <w:t>у охраны для проверки. Самовольный проезд/проход поста охраны без прохождения проверки и регистрации является грубым нарушением настоящего Регламента бизнес-процесса.</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6.5.2. Порядок прохода через КПП граждан. </w:t>
      </w:r>
    </w:p>
    <w:p w:rsidR="009D1C88" w:rsidRPr="009D1C88" w:rsidRDefault="009D1C88" w:rsidP="009D1C88">
      <w:pPr>
        <w:widowControl w:val="0"/>
        <w:tabs>
          <w:tab w:val="left" w:pos="1690"/>
        </w:tabs>
        <w:spacing w:before="240" w:after="60"/>
        <w:jc w:val="both"/>
        <w:rPr>
          <w:lang w:eastAsia="ru-RU"/>
        </w:rPr>
      </w:pPr>
      <w:r w:rsidRPr="009D1C88">
        <w:rPr>
          <w:lang w:eastAsia="ru-RU"/>
        </w:rPr>
        <w:t xml:space="preserve">6.5.2.1. Пассажир транспортного средства по прибытии на КПП обязан: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выйти из автомобиля и предъявить охраннику личный пропуск, паспорт (при заезде на месторождение) и иные документы, предоставляющие право проезда на охраняемый объект и/или месторождение Общества. По требованию работника охраны передать указанные документы ему в руки;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предъявить работнику охраны для осмотра перевозимое/переносимое имущество: открыть сумку, пакет, рюкзак, чемодан и т.п.;</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по предложению работника охраны предъявить перевозимые личные вещи для более подробного осмотра.</w:t>
      </w:r>
    </w:p>
    <w:p w:rsidR="009D1C88" w:rsidRPr="009D1C88" w:rsidRDefault="009D1C88" w:rsidP="009D1C88">
      <w:pPr>
        <w:widowControl w:val="0"/>
        <w:tabs>
          <w:tab w:val="left" w:pos="1690"/>
        </w:tabs>
        <w:spacing w:before="240" w:after="60"/>
        <w:jc w:val="both"/>
        <w:rPr>
          <w:lang w:eastAsia="ru-RU"/>
        </w:rPr>
      </w:pPr>
      <w:r w:rsidRPr="009D1C88">
        <w:rPr>
          <w:lang w:eastAsia="ru-RU"/>
        </w:rPr>
        <w:t>6.5.2.2. Охранник обязан:</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при первоначальном прибытии граждан на месторождение 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 согласованной заявке на выдачу пропуска на охраняемом месторождении – убедиться в наличии в списке прибывшего лица, или наличии согласованной заявки на выдачу пропуска;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провести визуальный осмотр перевозимого/переносимого имущества, его содержимого в соответствии с Инструкцией «О порядке организации и проведения осмотра персонала, посетителей и ручной клади ручным металлодетектором». В случае необходимости предложить посетителю достать для осмотра вносимые (выносимые) вещи из сумки, пакета, рюкзака и т.п. Данная процедура не является личным досмотром, поскольку проводится на добровольных началах путём визуального осмотра. В случае отказа от предъявления вещей для осмотра, проход через КПП посетителю/работнику ограничивается. О данном факте незамедлительно сообщается руководству ЧОП и руководителю объекта для принятия решения о привлечении к досмотру работников правоохранительных органов, также на КПП приглашается руководитель данного работника;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lastRenderedPageBreak/>
        <w:t>в соответствии с результатами проверки пропуска, иных документов и проведения осмотра имущества разрешить или запретить вход (выход).</w:t>
      </w:r>
    </w:p>
    <w:p w:rsidR="009D1C88" w:rsidRPr="009D1C88" w:rsidRDefault="009D1C88" w:rsidP="009D1C88">
      <w:pPr>
        <w:widowControl w:val="0"/>
        <w:tabs>
          <w:tab w:val="left" w:pos="1690"/>
        </w:tabs>
        <w:spacing w:before="240" w:after="240"/>
        <w:jc w:val="both"/>
        <w:rPr>
          <w:lang w:eastAsia="ru-RU"/>
        </w:rPr>
      </w:pPr>
      <w:r w:rsidRPr="009D1C88">
        <w:rPr>
          <w:lang w:eastAsia="ru-RU"/>
        </w:rPr>
        <w:t>6.5.3. Порядок проезда через КПП транспортного средства:</w:t>
      </w:r>
    </w:p>
    <w:p w:rsidR="009D1C88" w:rsidRPr="009D1C88" w:rsidRDefault="009D1C88" w:rsidP="009D1C88">
      <w:pPr>
        <w:widowControl w:val="0"/>
        <w:tabs>
          <w:tab w:val="left" w:pos="1690"/>
        </w:tabs>
        <w:spacing w:before="240" w:after="60"/>
        <w:jc w:val="both"/>
        <w:rPr>
          <w:lang w:eastAsia="ru-RU"/>
        </w:rPr>
      </w:pPr>
      <w:r w:rsidRPr="009D1C88">
        <w:rPr>
          <w:lang w:eastAsia="ru-RU"/>
        </w:rPr>
        <w:t>6.5.3.1. Водитель транспортного средства обязан:</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Все пассажиры транспортного средства обязаны выйти из транспортного средства и осуществлять проход на объект через контрольно</w:t>
      </w:r>
      <w:r w:rsidRPr="009D1C8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передать в руки охраннику личный пропуск, паспорт (при въезде на месторождение) транспортный пропуск, путевой лист, документы, подтверждающие законность перемещения грузов (ТН/ТТН и прочее), а также правоустанавливающие документы на перевозимые ТМЦ. При необходимости, по требованию охранника, предоставить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 тёмное время суток включить освещение в салоне транспортного средства;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предъявить транспортное средство и ТМЦ для осмотра:</w:t>
      </w:r>
    </w:p>
    <w:p w:rsidR="009D1C88" w:rsidRPr="009D1C88" w:rsidRDefault="009D1C88" w:rsidP="009D1C88">
      <w:pPr>
        <w:numPr>
          <w:ilvl w:val="0"/>
          <w:numId w:val="23"/>
        </w:numPr>
        <w:spacing w:before="60"/>
        <w:ind w:left="992" w:hanging="425"/>
        <w:jc w:val="both"/>
      </w:pPr>
      <w:r w:rsidRPr="009D1C88">
        <w:t>у легкового автотранспорта открыть: подкапотное пространство, багажное отделение, салон, встроенные ящики;</w:t>
      </w:r>
    </w:p>
    <w:p w:rsidR="009D1C88" w:rsidRPr="009D1C88" w:rsidRDefault="009D1C88" w:rsidP="009D1C88">
      <w:pPr>
        <w:numPr>
          <w:ilvl w:val="0"/>
          <w:numId w:val="23"/>
        </w:numPr>
        <w:spacing w:before="60"/>
        <w:ind w:left="992" w:hanging="425"/>
        <w:jc w:val="both"/>
      </w:pPr>
      <w:r w:rsidRPr="009D1C88">
        <w:t>у микроавтобусов открыть: подкапотное пространство, багажное отделение, салон, встроенные ящики;</w:t>
      </w:r>
    </w:p>
    <w:p w:rsidR="009D1C88" w:rsidRPr="009D1C88" w:rsidRDefault="009D1C88" w:rsidP="009D1C88">
      <w:pPr>
        <w:numPr>
          <w:ilvl w:val="0"/>
          <w:numId w:val="23"/>
        </w:numPr>
        <w:spacing w:before="60"/>
        <w:ind w:left="992" w:hanging="425"/>
        <w:jc w:val="both"/>
      </w:pPr>
      <w:r w:rsidRPr="009D1C88">
        <w:t>у автобусов открыть: подкапотное пространство, салон, имеющиеся багажные отделения;</w:t>
      </w:r>
    </w:p>
    <w:p w:rsidR="009D1C88" w:rsidRPr="009D1C88" w:rsidRDefault="009D1C88" w:rsidP="009D1C88">
      <w:pPr>
        <w:numPr>
          <w:ilvl w:val="0"/>
          <w:numId w:val="23"/>
        </w:numPr>
        <w:spacing w:before="60"/>
        <w:ind w:left="992" w:hanging="425"/>
        <w:jc w:val="both"/>
      </w:pPr>
      <w:r w:rsidRPr="009D1C88">
        <w:t xml:space="preserve">у грузового автотранспорта открыть: подкапотное пространство, кабину, кузов-фургон, пассажирский салон, встроенные ящики; </w:t>
      </w:r>
    </w:p>
    <w:p w:rsidR="009D1C88" w:rsidRPr="009D1C88" w:rsidRDefault="009D1C88" w:rsidP="009D1C88">
      <w:pPr>
        <w:numPr>
          <w:ilvl w:val="0"/>
          <w:numId w:val="23"/>
        </w:numPr>
        <w:spacing w:before="60"/>
        <w:ind w:left="992" w:hanging="425"/>
        <w:jc w:val="both"/>
      </w:pPr>
      <w:r w:rsidRPr="009D1C88">
        <w:t xml:space="preserve">в автокранах дополнительно открыть кабину крановщика; </w:t>
      </w:r>
    </w:p>
    <w:p w:rsidR="009D1C88" w:rsidRPr="009D1C88" w:rsidRDefault="009D1C88" w:rsidP="009D1C88">
      <w:pPr>
        <w:numPr>
          <w:ilvl w:val="0"/>
          <w:numId w:val="23"/>
        </w:numPr>
        <w:spacing w:before="60"/>
        <w:ind w:left="992" w:hanging="425"/>
        <w:jc w:val="both"/>
      </w:pPr>
      <w:r w:rsidRPr="009D1C88">
        <w:t>в автомашинах, перевозящих ТБО, открыть крышки мусорных контейнеров;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зарегистрироваться на КПП в журнале учёта транспортных средств, проезжающих через пост охраны;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начинать движение транспортного средства с разрешения охранника на въезд (выезд) и убедившись в отсутствии помех.</w:t>
      </w:r>
    </w:p>
    <w:p w:rsidR="009D1C88" w:rsidRPr="009D1C88" w:rsidRDefault="009D1C88" w:rsidP="009D1C88">
      <w:pPr>
        <w:widowControl w:val="0"/>
        <w:tabs>
          <w:tab w:val="left" w:pos="1690"/>
        </w:tabs>
        <w:spacing w:before="240"/>
        <w:jc w:val="both"/>
        <w:rPr>
          <w:lang w:eastAsia="ru-RU"/>
        </w:rPr>
      </w:pPr>
      <w:r w:rsidRPr="009D1C88">
        <w:rPr>
          <w:lang w:eastAsia="ru-RU"/>
        </w:rPr>
        <w:t xml:space="preserve">6.5.3.2. Охранник обязан: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перекрыть проезд КПП шлагбаумом, воротами;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 осуществлении пропускного режима на объектах ООО «Славнефть-</w:t>
      </w:r>
      <w:r w:rsidRPr="009D1C88">
        <w:rPr>
          <w:lang w:eastAsia="ru-RU"/>
        </w:rPr>
        <w:lastRenderedPageBreak/>
        <w:t xml:space="preserve">Красноярскнефтегаз». В тёмное время суток приступать к осмотру транспортного средства после включения освещения водителем салона транспортного средства;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(ТН/ТТН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 а также паспорт (при въезде на месторождение).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сверить соответствие реквизитов в личном пропуске, транспортном пропуске, путевом листе, ТН/</w:t>
      </w:r>
      <w:proofErr w:type="gramStart"/>
      <w:r w:rsidRPr="009D1C88">
        <w:rPr>
          <w:lang w:eastAsia="ru-RU"/>
        </w:rPr>
        <w:t>ТТН</w:t>
      </w:r>
      <w:proofErr w:type="gramEnd"/>
      <w:r w:rsidRPr="009D1C88">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 паспорт);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провести осмотр транспортного средства:</w:t>
      </w:r>
    </w:p>
    <w:p w:rsidR="009D1C88" w:rsidRPr="009D1C88" w:rsidRDefault="009D1C88" w:rsidP="009D1C88">
      <w:pPr>
        <w:numPr>
          <w:ilvl w:val="0"/>
          <w:numId w:val="23"/>
        </w:numPr>
        <w:spacing w:before="60"/>
        <w:ind w:left="992" w:hanging="425"/>
        <w:jc w:val="both"/>
      </w:pPr>
      <w:r w:rsidRPr="009D1C88">
        <w:t>у легкового автотранспорта осмотреть: моторный отсек, салон автомашины, под сиденьями, багажник, встроенные ящики;</w:t>
      </w:r>
    </w:p>
    <w:p w:rsidR="009D1C88" w:rsidRPr="009D1C88" w:rsidRDefault="009D1C88" w:rsidP="009D1C88">
      <w:pPr>
        <w:numPr>
          <w:ilvl w:val="0"/>
          <w:numId w:val="23"/>
        </w:numPr>
        <w:spacing w:before="60"/>
        <w:ind w:left="992" w:hanging="425"/>
        <w:jc w:val="both"/>
      </w:pPr>
      <w:r w:rsidRPr="009D1C88">
        <w:t>у микроавтобусов осмотреть: моторный отсек, 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rsidR="009D1C88" w:rsidRPr="009D1C88" w:rsidRDefault="009D1C88" w:rsidP="009D1C88">
      <w:pPr>
        <w:numPr>
          <w:ilvl w:val="0"/>
          <w:numId w:val="23"/>
        </w:numPr>
        <w:spacing w:before="60"/>
        <w:ind w:left="992" w:hanging="425"/>
        <w:jc w:val="both"/>
      </w:pPr>
      <w:r w:rsidRPr="009D1C88">
        <w:t>у автобусов осмотреть: моторный отсек, 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rsidR="009D1C88" w:rsidRPr="009D1C88" w:rsidRDefault="009D1C88" w:rsidP="009D1C88">
      <w:pPr>
        <w:numPr>
          <w:ilvl w:val="0"/>
          <w:numId w:val="23"/>
        </w:numPr>
        <w:spacing w:before="60"/>
        <w:ind w:left="992" w:hanging="425"/>
        <w:jc w:val="both"/>
      </w:pPr>
      <w:r w:rsidRPr="009D1C88">
        <w:t>у грузового автотранспорта осмотреть: моторный отсек, 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rsidR="009D1C88" w:rsidRPr="009D1C88" w:rsidRDefault="009D1C88" w:rsidP="009D1C88">
      <w:pPr>
        <w:numPr>
          <w:ilvl w:val="0"/>
          <w:numId w:val="23"/>
        </w:numPr>
        <w:spacing w:before="60"/>
        <w:ind w:left="992" w:hanging="425"/>
        <w:jc w:val="both"/>
      </w:pPr>
      <w:r w:rsidRPr="009D1C88">
        <w:t>осмотреть с смотровой вышки (или при помощи досмотрового зеркала):</w:t>
      </w:r>
    </w:p>
    <w:p w:rsidR="009D1C88" w:rsidRPr="009D1C88" w:rsidRDefault="009D1C88" w:rsidP="009D1C88">
      <w:pPr>
        <w:widowControl w:val="0"/>
        <w:numPr>
          <w:ilvl w:val="0"/>
          <w:numId w:val="24"/>
        </w:numPr>
        <w:tabs>
          <w:tab w:val="left" w:pos="1690"/>
        </w:tabs>
        <w:spacing w:before="60" w:after="60"/>
        <w:ind w:left="1560" w:hanging="426"/>
        <w:jc w:val="both"/>
        <w:rPr>
          <w:lang w:eastAsia="ru-RU"/>
        </w:rPr>
      </w:pPr>
      <w:r w:rsidRPr="009D1C88">
        <w:rPr>
          <w:lang w:eastAsia="ru-RU"/>
        </w:rPr>
        <w:t>кузов бортового, не крытого транспортного средства, прицепы и полуприцепы;</w:t>
      </w:r>
    </w:p>
    <w:p w:rsidR="009D1C88" w:rsidRPr="009D1C88" w:rsidRDefault="009D1C88" w:rsidP="009D1C88">
      <w:pPr>
        <w:widowControl w:val="0"/>
        <w:numPr>
          <w:ilvl w:val="0"/>
          <w:numId w:val="24"/>
        </w:numPr>
        <w:tabs>
          <w:tab w:val="left" w:pos="1690"/>
        </w:tabs>
        <w:spacing w:before="60" w:after="60"/>
        <w:ind w:left="1560" w:hanging="426"/>
        <w:jc w:val="both"/>
        <w:rPr>
          <w:lang w:eastAsia="ru-RU"/>
        </w:rPr>
      </w:pPr>
      <w:r w:rsidRPr="009D1C88">
        <w:rPr>
          <w:lang w:eastAsia="ru-RU"/>
        </w:rPr>
        <w:t>на автокранах - кабину крановщика, в том числе внутреннее содержимое кабины (при открытой дверке);</w:t>
      </w:r>
    </w:p>
    <w:p w:rsidR="009D1C88" w:rsidRPr="009D1C88" w:rsidRDefault="009D1C88" w:rsidP="009D1C88">
      <w:pPr>
        <w:widowControl w:val="0"/>
        <w:numPr>
          <w:ilvl w:val="0"/>
          <w:numId w:val="24"/>
        </w:numPr>
        <w:tabs>
          <w:tab w:val="left" w:pos="1690"/>
        </w:tabs>
        <w:spacing w:before="60" w:after="60"/>
        <w:ind w:left="1560" w:hanging="426"/>
        <w:jc w:val="both"/>
        <w:rPr>
          <w:lang w:eastAsia="ru-RU"/>
        </w:rPr>
      </w:pPr>
      <w:r w:rsidRPr="009D1C88">
        <w:rPr>
          <w:lang w:eastAsia="ru-RU"/>
        </w:rPr>
        <w:t>в мусорных автомашинах - мусорные контейнеры при открытых крышках, при вывозе мусора, травы, снега;</w:t>
      </w:r>
    </w:p>
    <w:p w:rsidR="009D1C88" w:rsidRPr="009D1C88" w:rsidRDefault="009D1C88" w:rsidP="009D1C88">
      <w:pPr>
        <w:numPr>
          <w:ilvl w:val="0"/>
          <w:numId w:val="23"/>
        </w:numPr>
        <w:spacing w:before="60"/>
        <w:ind w:left="992" w:hanging="425"/>
        <w:jc w:val="both"/>
      </w:pPr>
      <w:r w:rsidRPr="009D1C88">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rsidR="009D1C88" w:rsidRPr="009D1C88" w:rsidRDefault="009D1C88" w:rsidP="009D1C88">
      <w:pPr>
        <w:numPr>
          <w:ilvl w:val="0"/>
          <w:numId w:val="23"/>
        </w:numPr>
        <w:spacing w:before="60"/>
        <w:ind w:left="992" w:hanging="425"/>
        <w:jc w:val="both"/>
      </w:pPr>
      <w:r w:rsidRPr="009D1C88">
        <w:t xml:space="preserve">у сварочных агрегатов и компрессоров осмотреть: ящики, рундуки (при наличии глухого кожуха открыть его); </w:t>
      </w:r>
    </w:p>
    <w:p w:rsidR="009D1C88" w:rsidRPr="009D1C88" w:rsidRDefault="009D1C88" w:rsidP="009D1C88">
      <w:pPr>
        <w:numPr>
          <w:ilvl w:val="0"/>
          <w:numId w:val="6"/>
        </w:numPr>
        <w:tabs>
          <w:tab w:val="num" w:pos="540"/>
        </w:tabs>
        <w:spacing w:before="60"/>
        <w:ind w:left="360"/>
        <w:jc w:val="both"/>
        <w:rPr>
          <w:lang w:eastAsia="ru-RU"/>
        </w:rPr>
      </w:pPr>
      <w:r w:rsidRPr="009D1C88">
        <w:rPr>
          <w:lang w:eastAsia="ru-RU"/>
        </w:rPr>
        <w:t>после проведения сверки реквизитов документов и осмотра транспортного средства, проверки соответствия провозимого груза записям в ТН/ТТН, вернуть документы водителю;</w:t>
      </w:r>
    </w:p>
    <w:p w:rsidR="009D1C88" w:rsidRPr="009D1C88" w:rsidRDefault="009D1C88" w:rsidP="009D1C88">
      <w:pPr>
        <w:numPr>
          <w:ilvl w:val="0"/>
          <w:numId w:val="5"/>
        </w:numPr>
        <w:spacing w:before="60"/>
        <w:jc w:val="both"/>
        <w:rPr>
          <w:lang w:eastAsia="ru-RU"/>
        </w:rPr>
      </w:pPr>
      <w:r w:rsidRPr="009D1C88">
        <w:rPr>
          <w:lang w:eastAsia="ru-RU"/>
        </w:rPr>
        <w:t>направить водителя на КПП для регистрации проезда в журнале учёта;</w:t>
      </w:r>
    </w:p>
    <w:p w:rsidR="009D1C88" w:rsidRPr="009D1C88" w:rsidRDefault="009D1C88" w:rsidP="009D1C88">
      <w:pPr>
        <w:numPr>
          <w:ilvl w:val="0"/>
          <w:numId w:val="5"/>
        </w:numPr>
        <w:tabs>
          <w:tab w:val="num" w:pos="540"/>
        </w:tabs>
        <w:spacing w:before="60"/>
        <w:jc w:val="both"/>
        <w:rPr>
          <w:lang w:eastAsia="ru-RU"/>
        </w:rPr>
      </w:pPr>
      <w:r w:rsidRPr="009D1C88">
        <w:rPr>
          <w:lang w:eastAsia="ru-RU"/>
        </w:rPr>
        <w:t>открыть шлагбаум и дать водителю разрешение на продолжение движения.</w:t>
      </w:r>
    </w:p>
    <w:p w:rsidR="009D1C88" w:rsidRPr="009D1C88" w:rsidRDefault="009D1C88" w:rsidP="009D1C88">
      <w:pPr>
        <w:widowControl w:val="0"/>
        <w:tabs>
          <w:tab w:val="left" w:pos="1690"/>
        </w:tabs>
        <w:spacing w:before="240"/>
        <w:jc w:val="both"/>
        <w:rPr>
          <w:lang w:eastAsia="ru-RU"/>
        </w:rPr>
      </w:pPr>
      <w:r w:rsidRPr="009D1C88">
        <w:rPr>
          <w:lang w:eastAsia="ru-RU"/>
        </w:rPr>
        <w:t xml:space="preserve">6.5.3.3. При выявлении обстоятельств, препятствующих въезду (выезду) через КПП, </w:t>
      </w:r>
      <w:r w:rsidRPr="009D1C88">
        <w:rPr>
          <w:lang w:eastAsia="ru-RU"/>
        </w:rPr>
        <w:lastRenderedPageBreak/>
        <w:t xml:space="preserve">охранник докладывает в дежурную часть ЧОП/начальнику смены. Согласно полученному указанию вызываются </w:t>
      </w:r>
      <w:r w:rsidRPr="009D1C88">
        <w:rPr>
          <w:sz w:val="22"/>
          <w:szCs w:val="22"/>
          <w:lang w:eastAsia="ru-RU"/>
        </w:rPr>
        <w:t>р</w:t>
      </w:r>
      <w:r w:rsidRPr="009D1C88">
        <w:rPr>
          <w:lang w:eastAsia="ru-RU"/>
        </w:rPr>
        <w:t>аботники полиции, либо дежурной сменой поста составляются соответствующие Акты.</w:t>
      </w:r>
    </w:p>
    <w:p w:rsidR="009D1C88" w:rsidRPr="009D1C88" w:rsidRDefault="009D1C88" w:rsidP="009D1C88">
      <w:pPr>
        <w:spacing w:before="240" w:after="240"/>
        <w:jc w:val="both"/>
        <w:outlineLvl w:val="1"/>
        <w:rPr>
          <w:rFonts w:ascii="Arial" w:hAnsi="Arial"/>
          <w:b/>
          <w:bCs/>
          <w:iCs/>
          <w:caps/>
        </w:rPr>
      </w:pPr>
      <w:bookmarkStart w:id="55" w:name="_Toc119941516"/>
      <w:bookmarkStart w:id="56" w:name="_Toc184645715"/>
      <w:r w:rsidRPr="009D1C88">
        <w:rPr>
          <w:rFonts w:ascii="Arial" w:hAnsi="Arial"/>
          <w:b/>
          <w:bCs/>
          <w:iCs/>
          <w:caps/>
        </w:rPr>
        <w:t>6.6. ПОРЯДОК ДОПУСКА РАБОТНИКОВ И ТЕХНИКИ НА ПРОИЗВОДСТВЕННЫЕ ОБЪЕКТЫ</w:t>
      </w:r>
      <w:bookmarkEnd w:id="55"/>
      <w:bookmarkEnd w:id="56"/>
    </w:p>
    <w:p w:rsidR="009D1C88" w:rsidRPr="009D1C88" w:rsidRDefault="009D1C88" w:rsidP="009D1C88">
      <w:pPr>
        <w:widowControl w:val="0"/>
        <w:tabs>
          <w:tab w:val="left" w:pos="1690"/>
        </w:tabs>
        <w:spacing w:before="240"/>
        <w:jc w:val="both"/>
        <w:rPr>
          <w:lang w:eastAsia="ru-RU"/>
        </w:rPr>
      </w:pPr>
      <w:r w:rsidRPr="009D1C88">
        <w:rPr>
          <w:lang w:eastAsia="ru-RU"/>
        </w:rPr>
        <w:t>6.6.1. Допуск на объекты, оборудованные СКУД, осуществляется по электронному пропуску. На объекты, не оборудованные СКУД, допуск работников ООО «Славнефть-Красноярскнефтегаз» и подрядных/субподрядных организаций осуществляется по списку, составленному руководителем или ответственным на объекте, с предъявлением личного пропуска. Согласованный список (</w:t>
      </w:r>
      <w:hyperlink w:anchor="девять" w:history="1">
        <w:r w:rsidRPr="009D1C88">
          <w:rPr>
            <w:color w:val="0000FF"/>
            <w:u w:val="single"/>
            <w:lang w:eastAsia="ru-RU"/>
          </w:rPr>
          <w:t>Приложение 9</w:t>
        </w:r>
      </w:hyperlink>
      <w:r w:rsidRPr="009D1C88">
        <w:rPr>
          <w:lang w:eastAsia="ru-RU"/>
        </w:rPr>
        <w:t>) находится на посту охраны объекта. Список для работников ООО «Славнефть-Красноярскнефтегаз»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Ответственность за актуальность списка и его обновление возлагается на руководителя объекта.</w:t>
      </w:r>
    </w:p>
    <w:p w:rsidR="009D1C88" w:rsidRPr="009D1C88" w:rsidRDefault="009D1C88" w:rsidP="009D1C88">
      <w:pPr>
        <w:widowControl w:val="0"/>
        <w:tabs>
          <w:tab w:val="left" w:pos="1690"/>
        </w:tabs>
        <w:spacing w:before="240"/>
        <w:jc w:val="both"/>
        <w:rPr>
          <w:lang w:eastAsia="ru-RU"/>
        </w:rPr>
      </w:pPr>
      <w:r w:rsidRPr="009D1C88">
        <w:rPr>
          <w:lang w:eastAsia="ru-RU"/>
        </w:rPr>
        <w:t xml:space="preserve">6.6.2. Допуск (въезд/выезд) автотранспорта и специальной техники ООО «Славнефть-Красноярскнефтегаз» и подрядных/субподрядных организаций на охраняемые производственные </w:t>
      </w:r>
      <w:proofErr w:type="gramStart"/>
      <w:r w:rsidRPr="009D1C88">
        <w:rPr>
          <w:lang w:eastAsia="ru-RU"/>
        </w:rPr>
        <w:t>объекты  осуществляется</w:t>
      </w:r>
      <w:proofErr w:type="gramEnd"/>
      <w:r w:rsidRPr="009D1C88">
        <w:rPr>
          <w:lang w:eastAsia="ru-RU"/>
        </w:rPr>
        <w:t xml:space="preserve"> по списку, составленному руководителем или ответственным на объекте </w:t>
      </w:r>
      <w:r w:rsidRPr="009D1C88">
        <w:rPr>
          <w:color w:val="000000"/>
          <w:lang w:eastAsia="ru-RU"/>
        </w:rPr>
        <w:t>(</w:t>
      </w:r>
      <w:hyperlink w:anchor="десять" w:history="1">
        <w:r w:rsidRPr="009D1C88">
          <w:rPr>
            <w:color w:val="0000FF"/>
            <w:u w:val="single"/>
            <w:lang w:eastAsia="ru-RU"/>
          </w:rPr>
          <w:t>Приложение 10</w:t>
        </w:r>
      </w:hyperlink>
      <w:r w:rsidRPr="009D1C88">
        <w:rPr>
          <w:color w:val="000000"/>
          <w:lang w:eastAsia="ru-RU"/>
        </w:rPr>
        <w:t>).</w:t>
      </w:r>
      <w:r w:rsidRPr="009D1C88">
        <w:rPr>
          <w:lang w:eastAsia="ru-RU"/>
        </w:rPr>
        <w:t xml:space="preserve"> Согласованный список находится на посту охраны объекта. Список для ТС ООО «Славнефть-Красноярскнефтегаз» действителен до 31 декабря текущего года, для ТС подрядных организаций – в течение месяца с дня поступления на пост охраны. Ответственность за актуальность списка и его обновление возлагается на руководителя объекта. </w:t>
      </w:r>
    </w:p>
    <w:p w:rsidR="009D1C88" w:rsidRPr="009D1C88" w:rsidRDefault="009D1C88" w:rsidP="009D1C88">
      <w:pPr>
        <w:widowControl w:val="0"/>
        <w:tabs>
          <w:tab w:val="left" w:pos="1690"/>
        </w:tabs>
        <w:spacing w:before="240"/>
        <w:jc w:val="both"/>
        <w:rPr>
          <w:lang w:eastAsia="ru-RU"/>
        </w:rPr>
      </w:pPr>
      <w:r w:rsidRPr="009D1C88">
        <w:rPr>
          <w:lang w:eastAsia="ru-RU"/>
        </w:rP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rsidR="009D1C88" w:rsidRPr="009D1C88" w:rsidRDefault="009D1C88" w:rsidP="009D1C88">
      <w:pPr>
        <w:widowControl w:val="0"/>
        <w:tabs>
          <w:tab w:val="left" w:pos="1690"/>
        </w:tabs>
        <w:spacing w:before="240"/>
        <w:jc w:val="both"/>
        <w:rPr>
          <w:lang w:eastAsia="ru-RU"/>
        </w:rPr>
      </w:pPr>
      <w:r w:rsidRPr="009D1C88">
        <w:rPr>
          <w:lang w:eastAsia="ru-RU"/>
        </w:rPr>
        <w:t xml:space="preserve">6.6.4. Образцы подписей руководящих работников, имеющих право утверждения списков доступа на объект, ежегодно, не позднее 15 декабря текущего года (или при смене руководящего работника), предоставляются служебной запиской от руководителей структурных подразделений по направлению деятельности на имя начальника УЭБ. </w:t>
      </w:r>
    </w:p>
    <w:p w:rsidR="009D1C88" w:rsidRPr="009D1C88" w:rsidRDefault="009D1C88" w:rsidP="009D1C88">
      <w:pPr>
        <w:spacing w:before="240" w:after="240"/>
        <w:jc w:val="both"/>
        <w:outlineLvl w:val="1"/>
        <w:rPr>
          <w:rFonts w:ascii="Arial" w:hAnsi="Arial"/>
          <w:b/>
          <w:bCs/>
          <w:iCs/>
          <w:caps/>
        </w:rPr>
      </w:pPr>
      <w:bookmarkStart w:id="57" w:name="_Toc119941517"/>
      <w:bookmarkStart w:id="58" w:name="_Toc184645716"/>
      <w:r w:rsidRPr="009D1C88">
        <w:rPr>
          <w:rFonts w:ascii="Arial" w:hAnsi="Arial"/>
          <w:b/>
          <w:bCs/>
          <w:iCs/>
          <w:caps/>
        </w:rPr>
        <w:t>6.7. ПОРЯДОК ПОЛУЧЕНИЯ ДОПУСКА НА ТРАНЗИТНЫЙ ПРОЕЗД ЧЕРЕЗ МЕСТОРОЖДЕНИЯ ООО «СЛАВНЕФТЬ-КРАСНОЯРСКНЕФТЕГАЗ»</w:t>
      </w:r>
      <w:bookmarkEnd w:id="57"/>
      <w:bookmarkEnd w:id="58"/>
      <w:r w:rsidRPr="009D1C88">
        <w:rPr>
          <w:rFonts w:ascii="Arial" w:hAnsi="Arial"/>
          <w:b/>
          <w:bCs/>
          <w:iCs/>
          <w:caps/>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6.7.1. При необходимости транзитного проезда через месторождения ООО «Славнефть-Красноярскнефтегаз», заинтересованные лица (сторонние организации, а также 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администрации данного района на провоз по зимним дорогам товаров народного потребления и продуктов питания в с. Байкит и другие населенные пункты района, а также физические лица) заблаговременно (не менее одних суток) направляют на официальный электронный адрес УЭБ «Согласование пропусков» (pass@snkng.rosneft.ru)</w:t>
      </w:r>
      <w:r w:rsidRPr="009D1C88">
        <w:rPr>
          <w:color w:val="0000FF"/>
          <w:lang w:eastAsia="ru-RU"/>
        </w:rPr>
        <w:t xml:space="preserve"> </w:t>
      </w:r>
      <w:r w:rsidRPr="009D1C88">
        <w:rPr>
          <w:lang w:eastAsia="ru-RU"/>
        </w:rPr>
        <w:t xml:space="preserve">запрос на согласование проезда установленной формы </w:t>
      </w:r>
      <w:r w:rsidRPr="009D1C88">
        <w:rPr>
          <w:color w:val="000000"/>
          <w:lang w:eastAsia="ru-RU"/>
        </w:rPr>
        <w:t>(</w:t>
      </w:r>
      <w:hyperlink w:anchor="одиннадцать" w:history="1">
        <w:r w:rsidRPr="009D1C88">
          <w:rPr>
            <w:color w:val="0000FF"/>
            <w:u w:val="single"/>
            <w:lang w:eastAsia="ru-RU"/>
          </w:rPr>
          <w:t>Приложение 11</w:t>
        </w:r>
      </w:hyperlink>
      <w:r w:rsidRPr="009D1C88">
        <w:rPr>
          <w:lang w:eastAsia="ru-RU"/>
        </w:rPr>
        <w:t>). Срок проезда через дорожные КПП ООО «Славнефть-Красноярскнефтегаз» в запросе указывается максимально конкретно, и не должен превышать 10 суток. При оформлении запроса в теме сообщения обязательно указывается: «Запрос на транзитный проезд, номер, дата подачи, название организации (фамилия частного лица)».</w:t>
      </w:r>
    </w:p>
    <w:p w:rsidR="009D1C88" w:rsidRPr="009D1C88" w:rsidRDefault="009D1C88" w:rsidP="009D1C88">
      <w:pPr>
        <w:widowControl w:val="0"/>
        <w:tabs>
          <w:tab w:val="left" w:pos="1690"/>
        </w:tabs>
        <w:spacing w:before="240"/>
        <w:jc w:val="both"/>
        <w:rPr>
          <w:lang w:eastAsia="ru-RU"/>
        </w:rPr>
      </w:pPr>
      <w:r w:rsidRPr="009D1C88">
        <w:rPr>
          <w:lang w:eastAsia="ru-RU"/>
        </w:rPr>
        <w:lastRenderedPageBreak/>
        <w:t>6.7.2. Запросы, оформленные не в соответствии с требованиями настоящего Регламента бизнес-процесса и не содержащие необходимую информацию, к рассмотрению не принимаются и возвращаются на доработку.</w:t>
      </w:r>
    </w:p>
    <w:p w:rsidR="009D1C88" w:rsidRPr="009D1C88" w:rsidRDefault="009D1C88" w:rsidP="009D1C88">
      <w:pPr>
        <w:widowControl w:val="0"/>
        <w:tabs>
          <w:tab w:val="left" w:pos="1690"/>
        </w:tabs>
        <w:spacing w:before="240"/>
        <w:jc w:val="both"/>
        <w:rPr>
          <w:lang w:eastAsia="ru-RU"/>
        </w:rPr>
      </w:pPr>
      <w:r w:rsidRPr="009D1C88">
        <w:rPr>
          <w:lang w:eastAsia="ru-RU"/>
        </w:rPr>
        <w:t>6.7.3. Жители местных поселений, не работающие в ООО «Славнефть-Красноярскнефтегаз» и/или подрядных/субподрядных организациях, проезжают через посты охраны по документам, удостоверяющим личность, и подтверждающим место жительства в указанных населённых пунктах. При наличии трудовых отношений с ООО «Славнефть-Красноярскнефтегаз» и/или подрядными/субподрядными организациями, данные граждане обязаны иметь пропуск. На личные автомобили местных жителей, не переданные во временное владение в ООО «Славнефть-Красноярскнефтегаз» и/или подрядные/субподрядные организации, пропуска не требуются (при условии управления ими местными жителями в личных целях). Осмотр и регистрацию при этом граждане и техника проходят на общих основаниях.</w:t>
      </w:r>
    </w:p>
    <w:p w:rsidR="009D1C88" w:rsidRPr="009D1C88" w:rsidRDefault="009D1C88" w:rsidP="009D1C88">
      <w:pPr>
        <w:widowControl w:val="0"/>
        <w:tabs>
          <w:tab w:val="left" w:pos="1690"/>
        </w:tabs>
        <w:spacing w:before="240"/>
        <w:jc w:val="both"/>
        <w:rPr>
          <w:lang w:eastAsia="ru-RU"/>
        </w:rPr>
      </w:pPr>
      <w:r w:rsidRPr="009D1C88">
        <w:rPr>
          <w:lang w:eastAsia="ru-RU"/>
        </w:rPr>
        <w:t>6.7.4. При транзитном проезде не допускается выполнение работ и нахождение работников и автотранспорта на объектах и месторождениях ООО «Славнефть-Красноярскнефтегаз» с целями, не указанными в запросе.</w:t>
      </w:r>
    </w:p>
    <w:p w:rsidR="009D1C88" w:rsidRPr="009D1C88" w:rsidRDefault="009D1C88" w:rsidP="009D1C88">
      <w:pPr>
        <w:spacing w:before="240" w:after="240"/>
        <w:jc w:val="both"/>
        <w:outlineLvl w:val="1"/>
        <w:rPr>
          <w:rFonts w:ascii="Arial" w:hAnsi="Arial"/>
          <w:b/>
          <w:bCs/>
          <w:iCs/>
          <w:caps/>
        </w:rPr>
      </w:pPr>
      <w:bookmarkStart w:id="59" w:name="_Toc119941518"/>
      <w:bookmarkStart w:id="60" w:name="_Toc184645717"/>
      <w:r w:rsidRPr="009D1C88">
        <w:rPr>
          <w:rFonts w:ascii="Arial" w:hAnsi="Arial"/>
          <w:b/>
          <w:bCs/>
          <w:iCs/>
          <w:caps/>
        </w:rPr>
        <w:t>6.8. ПОРЯДОК ИЗЪЯТИЯ, СДАЧИ, ЗАМЕНЫ ПРОПУСКОВ</w:t>
      </w:r>
      <w:bookmarkEnd w:id="59"/>
      <w:bookmarkEnd w:id="60"/>
      <w:r w:rsidRPr="009D1C88">
        <w:rPr>
          <w:rFonts w:ascii="Arial" w:hAnsi="Arial"/>
          <w:b/>
          <w:bCs/>
          <w:iCs/>
          <w:caps/>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6.8.1. Изъятие пропуска работниками УЭБ ООО «Славнефть-Красноярскнефтегаз» или представителями охранного предприятия производится в случаях:</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окончания срока его действия;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передачи другому лицу;</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существенного несоответствия данных пропуска фактическим данным;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наличия признаков подделки или порчи пропуска;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физического износа пропуска;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нарушения требований пропускного или внутриобъектового режимов;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нахождения работников подрядных/субподрядных организаций в состоянии алкогольного, наркотического или иного опьянения на охраняемых объектах и месторождениях, а также попытки провоза, проноса на объекты и месторождения ООО «Славнефть-Красноярскнефтегаз» и/или наличие у данных работников на охраняемых объектах и месторождениях, запрещённых к завозу/заносу веществ, материалов и ТМЦ;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совершения или попытки совершения работником подрядной/субподрядной организации хищения и/или иных противоправных действий;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незаконного накопления, обжиге, рубке кабельной продукции;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попытке вывоза/выноса с месторождений ТМЦ ООО «Славнефть-Красноярскнефтегаз» или подрядных организаций без сопроводительных документов, или в случае, если сопроводительные документы вызывают сомнение в их подлинности;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оскорбления (т.е. умышленного унижения чести и достоинства личности, выраженное в неприличной форме) работника охраны, а равно воспрепятствования законным действиям работников охраны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работников охраны, предусмотренную федеральным законодательством, настоящим Регламентом бизнес-</w:t>
      </w:r>
      <w:r w:rsidRPr="009D1C88">
        <w:rPr>
          <w:lang w:eastAsia="ru-RU"/>
        </w:rPr>
        <w:lastRenderedPageBreak/>
        <w:t>процесса и должностными инструкциями), подтвержденное пояснениями очевидцев и (или) иными доказательствами (видео и аудио фиксации);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несанкционированного строительства проездов (зимники и т.п.) для объездов КПП охраны, или проезда по ним;</w:t>
      </w:r>
    </w:p>
    <w:p w:rsidR="009D1C88" w:rsidRPr="009D1C88" w:rsidRDefault="009D1C88" w:rsidP="009D1C88">
      <w:pPr>
        <w:numPr>
          <w:ilvl w:val="0"/>
          <w:numId w:val="6"/>
        </w:numPr>
        <w:tabs>
          <w:tab w:val="num" w:pos="540"/>
        </w:tabs>
        <w:spacing w:before="60"/>
        <w:ind w:left="567" w:hanging="397"/>
        <w:jc w:val="both"/>
        <w:rPr>
          <w:lang w:eastAsia="ru-RU"/>
        </w:rPr>
      </w:pPr>
      <w:r w:rsidRPr="009D1C88">
        <w:t>прохода/проезда на объекты и месторождения ООО «Славнефть-Красноярскнефтегаз» минуя организованные КПП;</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 древесных лесных ресурсов;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принятия решения об аннулировании пропуска УЭБ, Куратором договора, или руководителем подрядной организации;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ходатайства СП, административно подчиненных заместителю генерального директора по промышленной безопасности, охране труда и окружающей среды в связи с трёхкратным проколом у работника зоны контроля талона по предупреждению нарушений требований охраны труда и промышленной безопасности.</w:t>
      </w:r>
    </w:p>
    <w:p w:rsidR="009D1C88" w:rsidRPr="009D1C88" w:rsidRDefault="009D1C88" w:rsidP="009D1C88">
      <w:pPr>
        <w:widowControl w:val="0"/>
        <w:tabs>
          <w:tab w:val="left" w:pos="1690"/>
        </w:tabs>
        <w:spacing w:before="240"/>
        <w:jc w:val="both"/>
        <w:rPr>
          <w:lang w:eastAsia="ru-RU"/>
        </w:rPr>
      </w:pPr>
      <w:r w:rsidRPr="009D1C88">
        <w:rPr>
          <w:lang w:eastAsia="ru-RU"/>
        </w:rPr>
        <w:t xml:space="preserve">6.8.2. У работников ООО «Славнефть-Красноярскнефтегаз» пропуска не изымаются (за исключением получения указания от УЭБ). </w:t>
      </w:r>
    </w:p>
    <w:p w:rsidR="009D1C88" w:rsidRPr="009D1C88" w:rsidRDefault="009D1C88" w:rsidP="009D1C88">
      <w:pPr>
        <w:widowControl w:val="0"/>
        <w:tabs>
          <w:tab w:val="left" w:pos="1690"/>
        </w:tabs>
        <w:spacing w:before="240"/>
        <w:jc w:val="both"/>
        <w:rPr>
          <w:lang w:eastAsia="ru-RU"/>
        </w:rPr>
      </w:pPr>
      <w:r w:rsidRPr="009D1C88">
        <w:rPr>
          <w:lang w:eastAsia="ru-RU"/>
        </w:rPr>
        <w:t>6.8.3. При изъятии пропуска работниками УЭБ или работниками охранного предприятия составляются акты о нарушении настоящего Регламента бизнес-процесса (</w:t>
      </w:r>
      <w:hyperlink w:anchor="двенадцать" w:history="1">
        <w:r w:rsidRPr="009D1C88">
          <w:rPr>
            <w:color w:val="0000FF"/>
            <w:spacing w:val="-5"/>
            <w:u w:val="single"/>
            <w:lang w:eastAsia="ru-RU"/>
          </w:rPr>
          <w:t>Приложение 12</w:t>
        </w:r>
      </w:hyperlink>
      <w:r w:rsidRPr="009D1C88">
        <w:rPr>
          <w:color w:val="0000FF"/>
          <w:spacing w:val="-5"/>
          <w:u w:val="single"/>
          <w:lang w:eastAsia="ru-RU"/>
        </w:rPr>
        <w:t>)</w:t>
      </w:r>
      <w:r w:rsidRPr="009D1C88">
        <w:rPr>
          <w:lang w:eastAsia="ru-RU"/>
        </w:rPr>
        <w:t xml:space="preserve"> и/или об изъятии пропуска (</w:t>
      </w:r>
      <w:hyperlink w:anchor="тринадцать" w:history="1">
        <w:r w:rsidRPr="009D1C88">
          <w:rPr>
            <w:color w:val="0000FF"/>
            <w:spacing w:val="-5"/>
            <w:u w:val="single"/>
            <w:lang w:eastAsia="ru-RU"/>
          </w:rPr>
          <w:t>Приложение 13</w:t>
        </w:r>
      </w:hyperlink>
      <w:r w:rsidRPr="009D1C88">
        <w:rPr>
          <w:lang w:eastAsia="ru-RU"/>
        </w:rPr>
        <w:t>). Срок действия акта об изъятии пропуска, за исключением случаев, определённых подпунктом 6.1.15 Регламента бизнес-процесса, указывается до дня окончания вахты работника, нарушившего требования Регламента бизнес-процесса, но не более 30 календарных дней.</w:t>
      </w:r>
    </w:p>
    <w:p w:rsidR="009D1C88" w:rsidRPr="009D1C88" w:rsidRDefault="009D1C88" w:rsidP="009D1C88">
      <w:pPr>
        <w:widowControl w:val="0"/>
        <w:tabs>
          <w:tab w:val="left" w:pos="1690"/>
        </w:tabs>
        <w:spacing w:before="240"/>
        <w:jc w:val="both"/>
        <w:rPr>
          <w:lang w:eastAsia="ru-RU"/>
        </w:rPr>
      </w:pPr>
      <w:r w:rsidRPr="009D1C88">
        <w:rPr>
          <w:lang w:eastAsia="ru-RU"/>
        </w:rPr>
        <w:t xml:space="preserve">6.8.4. При выявлении незначительных нарушений в оформлении пропусков (не искажающих их фактического содержания либо указывающих на явную неумышленную ошибку при оформлении) акт о нарушении настоящего Регламента бизнес-процесса не составляется, в акте изъятия пропуска охранником указывается, что срок действия акта изъятия как временного пропуска, составляет 5 рабочих дней. </w:t>
      </w:r>
    </w:p>
    <w:p w:rsidR="009D1C88" w:rsidRPr="009D1C88" w:rsidRDefault="009D1C88" w:rsidP="009D1C88">
      <w:pPr>
        <w:widowControl w:val="0"/>
        <w:tabs>
          <w:tab w:val="left" w:pos="1690"/>
        </w:tabs>
        <w:spacing w:before="240"/>
        <w:jc w:val="both"/>
        <w:rPr>
          <w:lang w:eastAsia="ru-RU"/>
        </w:rPr>
      </w:pPr>
      <w:r w:rsidRPr="009D1C88">
        <w:rPr>
          <w:lang w:eastAsia="ru-RU"/>
        </w:rPr>
        <w:t>6.8.5. При увольнении работника ООО «Славнефть-Красноярскнефтегаз» постоянный электронный пропуск этого работника подлежит возврату в ООФиИТЗ УЭБ. Работники ООО «Славнефть-Красноярскнефтегаз»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в ООФиИТЗ УЭБ или в бюро пропусков через кураторов договоров, либо сами работники подрядных/субподрядных организаций или их представители в день увольнения.</w:t>
      </w:r>
    </w:p>
    <w:p w:rsidR="009D1C88" w:rsidRPr="009D1C88" w:rsidRDefault="009D1C88" w:rsidP="009D1C88">
      <w:pPr>
        <w:widowControl w:val="0"/>
        <w:tabs>
          <w:tab w:val="left" w:pos="1690"/>
        </w:tabs>
        <w:spacing w:before="240"/>
        <w:jc w:val="both"/>
        <w:rPr>
          <w:lang w:eastAsia="ru-RU"/>
        </w:rPr>
      </w:pPr>
      <w:r w:rsidRPr="009D1C88">
        <w:rPr>
          <w:lang w:eastAsia="ru-RU"/>
        </w:rPr>
        <w:t xml:space="preserve">6.8.6. При увольнении работника подрядной/субподрядной организации, руководитель организации обязан в течение 3 рабочих дней направить через куратора договора, на имя ЗГД по 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Регламента бизнес-процесса, допущенные уволенным </w:t>
      </w:r>
      <w:r w:rsidRPr="009D1C88">
        <w:rPr>
          <w:lang w:eastAsia="ru-RU"/>
        </w:rPr>
        <w:lastRenderedPageBreak/>
        <w:t>работником.</w:t>
      </w:r>
    </w:p>
    <w:p w:rsidR="009D1C88" w:rsidRPr="009D1C88" w:rsidRDefault="009D1C88" w:rsidP="009D1C88">
      <w:pPr>
        <w:widowControl w:val="0"/>
        <w:tabs>
          <w:tab w:val="left" w:pos="1690"/>
        </w:tabs>
        <w:spacing w:before="240"/>
        <w:jc w:val="both"/>
        <w:rPr>
          <w:lang w:eastAsia="ru-RU"/>
        </w:rPr>
      </w:pPr>
      <w:r w:rsidRPr="009D1C88">
        <w:rPr>
          <w:lang w:eastAsia="ru-RU"/>
        </w:rPr>
        <w:t xml:space="preserve">6.8.7. При изменении фамилии или других личных данных, указанных в пропуске, он подлежит замене. Для замены пропуска работнику ООО «Славнефть-Красноярскнефтегаз» необходимо в течение 14 дней с момента получения подтверждающего документа обратиться в ООФиИТЗ УЭБ, предоставив старый пропуск и документ, подтверждающий изменение личных данных. Замена пропусков у работников подрядных/субподрядных организаций производится в том же порядке, как и получение нового пропуска. </w:t>
      </w:r>
    </w:p>
    <w:p w:rsidR="009D1C88" w:rsidRPr="009D1C88" w:rsidRDefault="009D1C88" w:rsidP="009D1C88">
      <w:pPr>
        <w:widowControl w:val="0"/>
        <w:tabs>
          <w:tab w:val="left" w:pos="1690"/>
        </w:tabs>
        <w:spacing w:before="240"/>
        <w:jc w:val="both"/>
        <w:rPr>
          <w:lang w:eastAsia="ru-RU"/>
        </w:rPr>
      </w:pPr>
      <w:r w:rsidRPr="009D1C88">
        <w:rPr>
          <w:lang w:eastAsia="ru-RU"/>
        </w:rPr>
        <w:t xml:space="preserve">6.8.8. В случае утраты или завладения пропуска другим лицом, его владелец обязан незамедлительно сообщить о случившемся в ООФиИТЗ УЭБ, бюро пропусков или на ближайший пост охраны, для немедленной блокировки этого пропуска. При невыполнении указанного требования ответственность за возможные неправомерные действия посторонних лиц, нашедших (похитивших) пропуск, возлагается в том числе, и на владельца пропуска. </w:t>
      </w:r>
    </w:p>
    <w:p w:rsidR="009D1C88" w:rsidRPr="009D1C88" w:rsidRDefault="009D1C88" w:rsidP="009D1C88">
      <w:pPr>
        <w:widowControl w:val="0"/>
        <w:tabs>
          <w:tab w:val="left" w:pos="1690"/>
        </w:tabs>
        <w:spacing w:before="240"/>
        <w:jc w:val="both"/>
        <w:rPr>
          <w:lang w:eastAsia="ru-RU"/>
        </w:rPr>
      </w:pPr>
      <w:r w:rsidRPr="009D1C88">
        <w:rPr>
          <w:lang w:eastAsia="ru-RU"/>
        </w:rPr>
        <w:t>6.8.9. Восстановление пропусков (в случае взыскания штрафных санкций), изъятых за нарушение настоящего Регламента бизнес-процесса у работников подрядных/субподрядных организаций, производится в том же порядке, как и получение нового пропуска, при этом к заявке на выдачу пропуска дополнительно прилагаются: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копия претензии об оплате штрафа;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копия платежного поручения об оплате штрафа (в поле платежного поручения «назначение платежа» в обязательном порядке должны быть указаны номер и дата претензии);</w:t>
      </w:r>
    </w:p>
    <w:p w:rsidR="009D1C88" w:rsidRPr="009D1C88" w:rsidRDefault="009D1C88" w:rsidP="009D1C88">
      <w:pPr>
        <w:numPr>
          <w:ilvl w:val="0"/>
          <w:numId w:val="6"/>
        </w:numPr>
        <w:tabs>
          <w:tab w:val="num" w:pos="540"/>
        </w:tabs>
        <w:spacing w:before="60"/>
        <w:ind w:left="567" w:hanging="397"/>
        <w:jc w:val="both"/>
        <w:rPr>
          <w:lang w:eastAsia="ru-RU"/>
        </w:rPr>
      </w:pPr>
      <w:r w:rsidRPr="009D1C88">
        <w:t>копия приказа/ выписка из приказа о привлечении нарушителя к дисциплинарной (материальной) ответственности</w:t>
      </w:r>
      <w:r w:rsidRPr="009D1C88">
        <w:rPr>
          <w:lang w:eastAsia="ru-RU"/>
        </w:rPr>
        <w:t>.</w:t>
      </w:r>
    </w:p>
    <w:p w:rsidR="009D1C88" w:rsidRPr="009D1C88" w:rsidRDefault="009D1C88" w:rsidP="009D1C88">
      <w:pPr>
        <w:widowControl w:val="0"/>
        <w:tabs>
          <w:tab w:val="left" w:pos="1690"/>
        </w:tabs>
        <w:spacing w:before="240"/>
        <w:jc w:val="both"/>
        <w:rPr>
          <w:lang w:eastAsia="ru-RU"/>
        </w:rPr>
      </w:pPr>
      <w:r w:rsidRPr="009D1C88">
        <w:rPr>
          <w:lang w:eastAsia="ru-RU"/>
        </w:rPr>
        <w:t>6.8.10. Порядок восстановления постоянного электронного пропуска для работников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в случае утери пропуска работник ООО «Славнефть-Красноярскнефтегаз», не зависимо от места своего нахождения, обязан сообщить в ООФиИТЗ УЭБ или на любой пост охраны об утере (пропаже) пропуска, при этом уточнить фамилию работника охраны принявшего информацию и попросить его сообщить в ООФиИТЗ УЭБ о случившемся факте и заблокировать утерянный пропуск; </w:t>
      </w:r>
    </w:p>
    <w:p w:rsidR="009D1C88" w:rsidRPr="009D1C88" w:rsidRDefault="009D1C88" w:rsidP="009D1C88">
      <w:pPr>
        <w:numPr>
          <w:ilvl w:val="0"/>
          <w:numId w:val="6"/>
        </w:numPr>
        <w:tabs>
          <w:tab w:val="num" w:pos="540"/>
        </w:tabs>
        <w:spacing w:before="60"/>
        <w:ind w:left="567" w:hanging="397"/>
        <w:jc w:val="both"/>
      </w:pPr>
      <w:r w:rsidRPr="009D1C88">
        <w:rPr>
          <w:lang w:eastAsia="ru-RU"/>
        </w:rPr>
        <w:t>работник ООО «Славнефть-Красноярскнефтегаз», утерявший (допустивший порчу) пропуск, пишет объяснение по данному факту на имя ЗГД</w:t>
      </w:r>
      <w:r w:rsidRPr="009D1C88">
        <w:t xml:space="preserve"> по экономической безопасности (</w:t>
      </w:r>
      <w:hyperlink w:anchor="четырнадцать" w:history="1">
        <w:r w:rsidRPr="009D1C88">
          <w:rPr>
            <w:color w:val="0000FF"/>
            <w:u w:val="single"/>
          </w:rPr>
          <w:t>Приложение 14</w:t>
        </w:r>
      </w:hyperlink>
      <w:r w:rsidRPr="009D1C88">
        <w:t>);</w:t>
      </w:r>
    </w:p>
    <w:p w:rsidR="009D1C88" w:rsidRPr="009D1C88" w:rsidRDefault="009D1C88" w:rsidP="009D1C88">
      <w:pPr>
        <w:numPr>
          <w:ilvl w:val="0"/>
          <w:numId w:val="6"/>
        </w:numPr>
        <w:tabs>
          <w:tab w:val="num" w:pos="540"/>
        </w:tabs>
        <w:spacing w:before="60"/>
        <w:ind w:left="567" w:hanging="397"/>
        <w:jc w:val="both"/>
        <w:rPr>
          <w:lang w:eastAsia="ru-RU"/>
        </w:rPr>
      </w:pPr>
      <w:r w:rsidRPr="009D1C88">
        <w:t xml:space="preserve">непосредственный руководитель работника рассматривает объяснительную, определяет </w:t>
      </w:r>
      <w:r w:rsidRPr="009D1C88">
        <w:rPr>
          <w:lang w:eastAsia="ru-RU"/>
        </w:rPr>
        <w:t xml:space="preserve">меры воздействия к работнику, утратившему пропуск, о чём делает запись в объяснительной.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заполненная объяснительная передаётся в ООФиИТЗ, после её рассмотрения оформляется новый пропуск. </w:t>
      </w:r>
    </w:p>
    <w:p w:rsidR="009D1C88" w:rsidRPr="009D1C88" w:rsidRDefault="009D1C88" w:rsidP="009D1C88">
      <w:pPr>
        <w:rPr>
          <w:lang w:eastAsia="ru-RU"/>
        </w:rPr>
      </w:pPr>
      <w:r w:rsidRPr="009D1C88">
        <w:rPr>
          <w:lang w:eastAsia="ru-RU"/>
        </w:rPr>
        <w:br w:type="page"/>
      </w:r>
    </w:p>
    <w:p w:rsidR="009D1C88" w:rsidRPr="009D1C88" w:rsidRDefault="009D1C88" w:rsidP="009D1C88">
      <w:pPr>
        <w:tabs>
          <w:tab w:val="left" w:pos="360"/>
        </w:tabs>
        <w:spacing w:after="240"/>
        <w:jc w:val="both"/>
        <w:outlineLvl w:val="0"/>
        <w:rPr>
          <w:rFonts w:ascii="Arial" w:hAnsi="Arial"/>
          <w:b/>
          <w:sz w:val="32"/>
        </w:rPr>
      </w:pPr>
      <w:bookmarkStart w:id="61" w:name="_Toc119941519"/>
      <w:bookmarkStart w:id="62" w:name="_Toc184645718"/>
      <w:r w:rsidRPr="009D1C88">
        <w:rPr>
          <w:rFonts w:ascii="Arial" w:hAnsi="Arial"/>
          <w:b/>
          <w:sz w:val="32"/>
        </w:rPr>
        <w:lastRenderedPageBreak/>
        <w:t>7. ОРГАНИЗАЦИЯ ВНУТРИОБЪЕКТОВОГО РЕЖИМА НА ОБЪЕКТАХ ООО «СЛАВНЕФТЬ-КРАСНОЯРСКНЕФТЕГАЗ»</w:t>
      </w:r>
      <w:bookmarkEnd w:id="61"/>
      <w:bookmarkEnd w:id="62"/>
    </w:p>
    <w:p w:rsidR="009D1C88" w:rsidRPr="009D1C88" w:rsidRDefault="009D1C88" w:rsidP="009D1C88">
      <w:pPr>
        <w:spacing w:before="240" w:after="240"/>
        <w:jc w:val="both"/>
        <w:outlineLvl w:val="1"/>
        <w:rPr>
          <w:rFonts w:ascii="Arial" w:hAnsi="Arial"/>
          <w:b/>
          <w:bCs/>
          <w:iCs/>
          <w:caps/>
        </w:rPr>
      </w:pPr>
      <w:bookmarkStart w:id="63" w:name="_Toc119941520"/>
      <w:bookmarkStart w:id="64" w:name="_Toc184645719"/>
      <w:r w:rsidRPr="009D1C88">
        <w:rPr>
          <w:rFonts w:ascii="Arial" w:hAnsi="Arial"/>
          <w:b/>
          <w:bCs/>
          <w:iCs/>
          <w:caps/>
        </w:rPr>
        <w:t>7.1. ОБЩИЕ СВЕДЕНИЯ</w:t>
      </w:r>
      <w:bookmarkEnd w:id="63"/>
      <w:bookmarkEnd w:id="64"/>
    </w:p>
    <w:p w:rsidR="009D1C88" w:rsidRPr="009D1C88" w:rsidRDefault="009D1C88" w:rsidP="009D1C88">
      <w:pPr>
        <w:widowControl w:val="0"/>
        <w:tabs>
          <w:tab w:val="left" w:pos="1690"/>
        </w:tabs>
        <w:spacing w:before="240"/>
        <w:jc w:val="both"/>
        <w:rPr>
          <w:lang w:eastAsia="ru-RU"/>
        </w:rPr>
      </w:pPr>
      <w:r w:rsidRPr="009D1C88">
        <w:rPr>
          <w:lang w:eastAsia="ru-RU"/>
        </w:rPr>
        <w:t>7.1.1. Внутриобъектовый режим определяет порядок поведения работников ООО «Славнефть-Красноярскнефтегаз», подрядных/субподрядных организаций и посетителей в административных зданиях, на территории охраняемых объектов и месторождений ООО «Славнефть-Красноярскнефтегаз», и вводится для: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исключения бесконтрольного нахождения на объектах и месторождениях работников и посетителей, обеспечения сохранности материальных ценностей и документов, предупреждения действий, которые могут привести к нанесению ущерба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соблюдения правил промышленной и пожарной безопасности, техники безопасности, внутреннего трудового распорядка на объектах и месторождениях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соблюдения требований санитарно-бытовых норм и правил;</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7.1.2. Время начала и окончания рабочего дня для работников ООО «Славнефть-Красноярскнефтегаз» определяется Положением ООО «Славнефть-Красноярскнефтегаз» № П2-03 Р-0015 ЮЛ-428 «Правила внутреннего трудового распорядка». Вход в офисы ООО «Славнефть-Красноярскнефтегаз» для исполнения должностных обязанностей в праздничные нерабочие дни осуществляется по спискам, направленным руководителями структурных подразделений на адрес pass@snkng.rosneft.ru, и согласованным с УЭБ.</w:t>
      </w:r>
    </w:p>
    <w:p w:rsidR="009D1C88" w:rsidRPr="009D1C88" w:rsidRDefault="009D1C88" w:rsidP="009D1C88">
      <w:pPr>
        <w:widowControl w:val="0"/>
        <w:tabs>
          <w:tab w:val="left" w:pos="1690"/>
        </w:tabs>
        <w:spacing w:before="240"/>
        <w:jc w:val="both"/>
        <w:rPr>
          <w:lang w:eastAsia="ru-RU"/>
        </w:rPr>
      </w:pPr>
      <w:r w:rsidRPr="009D1C88">
        <w:rPr>
          <w:lang w:eastAsia="ru-RU"/>
        </w:rPr>
        <w:t>7.1.3. Для проноса в офисы ООО «Славнефть-Красноярскнефтегаз» и выноса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 (pass@snkng.rosneft.ru) заявку/пропуск на пронос мобильных технических средств (</w:t>
      </w:r>
      <w:hyperlink w:anchor="пятнадцать" w:history="1">
        <w:r w:rsidRPr="009D1C88">
          <w:rPr>
            <w:color w:val="0000FF"/>
            <w:u w:val="single"/>
            <w:lang w:eastAsia="ru-RU"/>
          </w:rPr>
          <w:t>Приложение 15</w:t>
        </w:r>
      </w:hyperlink>
      <w:r w:rsidRPr="009D1C88">
        <w:rPr>
          <w:lang w:eastAsia="ru-RU"/>
        </w:rPr>
        <w:t>). Пронос мобильных средств связи (сотовые и спутниковые телефоны, смартфоны, планшеты и т.п) на охраняемые опасные производственные объекты запрещён. Провоз личных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 Пронос персональных компьютеров производится аналогично проносу иных материальных средств, с оформлением материального пропуска.</w:t>
      </w:r>
    </w:p>
    <w:p w:rsidR="009D1C88" w:rsidRPr="009D1C88" w:rsidRDefault="009D1C88" w:rsidP="009D1C88">
      <w:pPr>
        <w:widowControl w:val="0"/>
        <w:tabs>
          <w:tab w:val="left" w:pos="1690"/>
        </w:tabs>
        <w:spacing w:before="240"/>
        <w:jc w:val="both"/>
        <w:rPr>
          <w:lang w:eastAsia="ru-RU"/>
        </w:rPr>
      </w:pPr>
      <w:r w:rsidRPr="009D1C88">
        <w:rPr>
          <w:lang w:eastAsia="ru-RU"/>
        </w:rPr>
        <w:t>7.1.4 Проход/проезд на территорию охраняемых объектов и офисов ООО «Славнефть-Красноярскнефтегаз»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 радиопередающей аппаратуры на территории объектов и прилегающей территории согласовывается с УЭБ (</w:t>
      </w:r>
      <w:hyperlink w:anchor="шестнадцать" w:history="1">
        <w:r w:rsidRPr="009D1C88">
          <w:rPr>
            <w:color w:val="0000FF"/>
            <w:u w:val="single"/>
            <w:lang w:eastAsia="ru-RU"/>
          </w:rPr>
          <w:t>Приложение 16</w:t>
        </w:r>
      </w:hyperlink>
      <w:r w:rsidRPr="009D1C88">
        <w:rPr>
          <w:lang w:eastAsia="ru-RU"/>
        </w:rPr>
        <w:t xml:space="preserve">). При этом съёмка работников ЧОП, КПП, постов </w:t>
      </w:r>
      <w:r w:rsidRPr="009D1C88">
        <w:rPr>
          <w:lang w:eastAsia="ru-RU"/>
        </w:rPr>
        <w:lastRenderedPageBreak/>
        <w:t>охраны, шлагбаумов, ограждений и иных технических средств охраны не допускается.</w:t>
      </w:r>
    </w:p>
    <w:p w:rsidR="009D1C88" w:rsidRPr="009D1C88" w:rsidRDefault="009D1C88" w:rsidP="009D1C88">
      <w:pPr>
        <w:widowControl w:val="0"/>
        <w:tabs>
          <w:tab w:val="left" w:pos="1690"/>
        </w:tabs>
        <w:spacing w:before="240"/>
        <w:jc w:val="both"/>
        <w:rPr>
          <w:lang w:eastAsia="ru-RU"/>
        </w:rPr>
      </w:pPr>
      <w:r w:rsidRPr="009D1C88">
        <w:rPr>
          <w:lang w:eastAsia="ru-RU"/>
        </w:rPr>
        <w:t>7.1.5. Порядок охраны и доступа в режимные помещения и помещения ограниченного доступа определяется Инструкциями ООО «Славнефть-Красноярскнефтегаз» № П3-11 И-0001 «По организации приёма-сдачи под охрану режимного помещения группы по режимно-секретной работе» и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 xml:space="preserve">7.1.6. Категорически запрещается вскрывать для уборки режимные помещения в отсутствии работника, отвечающего за их сохранность. </w:t>
      </w:r>
    </w:p>
    <w:p w:rsidR="009D1C88" w:rsidRPr="009D1C88" w:rsidRDefault="009D1C88" w:rsidP="009D1C88">
      <w:pPr>
        <w:widowControl w:val="0"/>
        <w:tabs>
          <w:tab w:val="left" w:pos="1690"/>
        </w:tabs>
        <w:spacing w:before="240"/>
        <w:jc w:val="both"/>
        <w:rPr>
          <w:lang w:eastAsia="ru-RU"/>
        </w:rPr>
      </w:pPr>
      <w:r w:rsidRPr="009D1C88">
        <w:rPr>
          <w:lang w:eastAsia="ru-RU"/>
        </w:rPr>
        <w:t>7.1.7. 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УЭБ ООО «Славнефть-Красноярскнефтегаз» и соответствующих структурных подразделений ООО «Славнефть-Красноярскнефтегаз», а также руководители ЧОП, осуществляющего охрану объекта. До их прибытия службой охраны 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ООО «Славнефть-Красноярскнефтегаз» и Компании, руководители структурных подразделений обязаны немедленно поставить в известность руководство УЭБ безопасности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7.1.8. 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ООО «Славнефть-Красноярскнефтегаз» и Компании, хранятся в опечатываемых сейфах, металлических шкафах. Оставление работниками ООО «Славнефть-Красноярскнефтегаз» данных служебных документов на рабочих местах без присмотра в рабочее время, обеденный перерыв и после окончания рабочего дня не допускается.</w:t>
      </w:r>
    </w:p>
    <w:p w:rsidR="009D1C88" w:rsidRPr="009D1C88" w:rsidRDefault="009D1C88" w:rsidP="009D1C88">
      <w:pPr>
        <w:widowControl w:val="0"/>
        <w:tabs>
          <w:tab w:val="left" w:pos="1690"/>
        </w:tabs>
        <w:spacing w:before="240"/>
        <w:jc w:val="both"/>
        <w:rPr>
          <w:lang w:eastAsia="ru-RU"/>
        </w:rPr>
      </w:pPr>
      <w:r w:rsidRPr="009D1C88">
        <w:rPr>
          <w:lang w:eastAsia="ru-RU"/>
        </w:rPr>
        <w:t>7.1.9. Запасные ключи от служебных помещений и кабинетов офисных зданий хранятся на постах охраны и, при необходимости, выдаются под подпись в Журнале сдачи и приёма под охрану помещений, сейфов и ключей (</w:t>
      </w:r>
      <w:hyperlink w:anchor="девятнадцать" w:history="1">
        <w:r w:rsidRPr="009D1C88">
          <w:rPr>
            <w:color w:val="0000FF"/>
            <w:u w:val="single"/>
            <w:lang w:eastAsia="ru-RU"/>
          </w:rPr>
          <w:t>Приложение 19</w:t>
        </w:r>
      </w:hyperlink>
      <w:r w:rsidRPr="009D1C88">
        <w:rPr>
          <w:lang w:eastAsia="ru-RU"/>
        </w:rPr>
        <w:t>) работникам ООО «Славнефть-Красноярскнефтегаз» и подрядных/субподрядных организаций, согласно информации о кабинетном распределении работников, содержащейся в справочнике персонала, размещённом на портале ООО «Славнефть-Красноярскнефтегаз».</w:t>
      </w:r>
    </w:p>
    <w:p w:rsidR="009D1C88" w:rsidRPr="009D1C88" w:rsidRDefault="009D1C88" w:rsidP="009D1C88">
      <w:pPr>
        <w:widowControl w:val="0"/>
        <w:tabs>
          <w:tab w:val="left" w:pos="1690"/>
        </w:tabs>
        <w:spacing w:before="240"/>
        <w:jc w:val="both"/>
        <w:rPr>
          <w:lang w:eastAsia="ru-RU"/>
        </w:rPr>
      </w:pPr>
      <w:r w:rsidRPr="009D1C88">
        <w:rPr>
          <w:lang w:eastAsia="ru-RU"/>
        </w:rPr>
        <w:t xml:space="preserve">7.1.10. 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 маркировкой или биркой, указывающей номер комнаты, кабинета или наименование помещения. Хранение запасных комплектов ключей от всех дверей осуществляется на посту службы охраны. </w:t>
      </w:r>
    </w:p>
    <w:p w:rsidR="009D1C88" w:rsidRPr="009D1C88" w:rsidRDefault="009D1C88" w:rsidP="009D1C88">
      <w:pPr>
        <w:widowControl w:val="0"/>
        <w:tabs>
          <w:tab w:val="left" w:pos="1690"/>
        </w:tabs>
        <w:spacing w:before="240"/>
        <w:jc w:val="both"/>
        <w:rPr>
          <w:lang w:eastAsia="ru-RU"/>
        </w:rPr>
      </w:pPr>
      <w:r w:rsidRPr="009D1C88">
        <w:rPr>
          <w:lang w:eastAsia="ru-RU"/>
        </w:rPr>
        <w:lastRenderedPageBreak/>
        <w:t>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Двери подвальных, подсобных помещений и чердаков содержатся постоянно закрытыми на замки и опечатанными. Все служебные и технические помещения по окончании рабочего дня должны быть закрыты на ключ. В случае обнаружения во внерабочее время незапертого служебного кабинета (помещения), работник охраны закрывает на ключ служебный кабинет (помещение). Факт обнаружения незакрытого кабинета фиксируется работником охраны с последующим информированием ООФиИТЗ.</w:t>
      </w:r>
    </w:p>
    <w:p w:rsidR="009D1C88" w:rsidRPr="009D1C88" w:rsidRDefault="009D1C88" w:rsidP="009D1C88">
      <w:pPr>
        <w:widowControl w:val="0"/>
        <w:tabs>
          <w:tab w:val="left" w:pos="1690"/>
        </w:tabs>
        <w:spacing w:before="240"/>
        <w:jc w:val="both"/>
        <w:rPr>
          <w:lang w:eastAsia="ru-RU"/>
        </w:rPr>
      </w:pPr>
      <w:r w:rsidRPr="009D1C88">
        <w:rPr>
          <w:lang w:eastAsia="ru-RU"/>
        </w:rPr>
        <w:t xml:space="preserve">7.1.12. В случае утраты ключа от служебного кабинета (помещения) работник ООО «Славнефть-Красноярскнефтегаз» обязан уведомить об этом своего руководителя и ООФиИТЗ. Самостоятельное изготовление работниками дубликатов ключей от служебных кабинетов (помещений) запрещено. В случае замены замка (ригеля) в служебном кабинете, начальник объекта обязан уведомить ООФиИТЗ и передать новый ключ на пост охраны. </w:t>
      </w:r>
    </w:p>
    <w:p w:rsidR="009D1C88" w:rsidRPr="009D1C88" w:rsidRDefault="009D1C88" w:rsidP="009D1C88">
      <w:pPr>
        <w:widowControl w:val="0"/>
        <w:tabs>
          <w:tab w:val="left" w:pos="1690"/>
        </w:tabs>
        <w:spacing w:before="240"/>
        <w:jc w:val="both"/>
        <w:rPr>
          <w:lang w:eastAsia="ru-RU"/>
        </w:rPr>
      </w:pPr>
      <w:r w:rsidRPr="009D1C88">
        <w:rPr>
          <w:lang w:eastAsia="ru-RU"/>
        </w:rPr>
        <w:t>7.1.13. Ключи от ворот и калиток в ограждении охраняемых объектов находятся и хранятся исключительно на посту охраны.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rsidR="009D1C88" w:rsidRPr="009D1C88" w:rsidRDefault="009D1C88" w:rsidP="009D1C88">
      <w:pPr>
        <w:widowControl w:val="0"/>
        <w:tabs>
          <w:tab w:val="left" w:pos="1690"/>
        </w:tabs>
        <w:spacing w:before="240"/>
        <w:jc w:val="both"/>
        <w:rPr>
          <w:lang w:eastAsia="ru-RU"/>
        </w:rPr>
      </w:pPr>
      <w:r w:rsidRPr="009D1C88">
        <w:rPr>
          <w:lang w:eastAsia="ru-RU"/>
        </w:rPr>
        <w:t xml:space="preserve">7.1.14. 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 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ООО «Славнефть-Красноярскнефтегаз». При этом охранникам пешего патруля даётся распоряжение о немедленном прибытии к воротам, получении принесённого ключа и открытии ворот. </w:t>
      </w:r>
    </w:p>
    <w:p w:rsidR="009D1C88" w:rsidRPr="009D1C88" w:rsidRDefault="009D1C88" w:rsidP="009D1C88">
      <w:pPr>
        <w:widowControl w:val="0"/>
        <w:tabs>
          <w:tab w:val="left" w:pos="1690"/>
        </w:tabs>
        <w:spacing w:before="240"/>
        <w:jc w:val="both"/>
        <w:rPr>
          <w:lang w:eastAsia="ru-RU"/>
        </w:rPr>
      </w:pPr>
      <w:r w:rsidRPr="009D1C88">
        <w:rPr>
          <w:lang w:eastAsia="ru-RU"/>
        </w:rPr>
        <w:t>7.1.15. Лицо, ответственное за проведение строительных и монтажных работ, осуществляет контроль соблюдения работниками правил техники безопасности и пожарной охраны в 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 электроприборы.</w:t>
      </w:r>
    </w:p>
    <w:p w:rsidR="009D1C88" w:rsidRPr="009D1C88" w:rsidRDefault="009D1C88" w:rsidP="009D1C88">
      <w:pPr>
        <w:widowControl w:val="0"/>
        <w:tabs>
          <w:tab w:val="left" w:pos="1690"/>
        </w:tabs>
        <w:spacing w:before="240"/>
        <w:jc w:val="both"/>
        <w:rPr>
          <w:lang w:eastAsia="ru-RU"/>
        </w:rPr>
      </w:pPr>
      <w:r w:rsidRPr="009D1C88">
        <w:rPr>
          <w:lang w:eastAsia="ru-RU"/>
        </w:rPr>
        <w:t xml:space="preserve">7.1.16. 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 месту погрузки охранника (мобильной группы), которые впоследствии сопровождают автотранспорт до КПП. </w:t>
      </w:r>
    </w:p>
    <w:p w:rsidR="009D1C88" w:rsidRPr="009D1C88" w:rsidRDefault="009D1C88" w:rsidP="009D1C88">
      <w:pPr>
        <w:widowControl w:val="0"/>
        <w:tabs>
          <w:tab w:val="left" w:pos="1690"/>
        </w:tabs>
        <w:spacing w:before="240"/>
        <w:jc w:val="both"/>
        <w:rPr>
          <w:lang w:eastAsia="ru-RU"/>
        </w:rPr>
      </w:pPr>
      <w:r w:rsidRPr="009D1C88">
        <w:rPr>
          <w:lang w:eastAsia="ru-RU"/>
        </w:rPr>
        <w:t xml:space="preserve">7.1.17. ТМЦ ООО «Славнефть-Красноярскнефтегаз»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 материалов для проведения работ, если производителями работ не будет обеспечена их сохранность. Материальные средства, оставшиеся после проведения ремонтных работ, и не 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w:t>
      </w:r>
      <w:r w:rsidRPr="009D1C88">
        <w:rPr>
          <w:lang w:eastAsia="ru-RU"/>
        </w:rPr>
        <w:lastRenderedPageBreak/>
        <w:t>работ и на кустовых площадках, в том числе незадействованного оборудования, запрещается.</w:t>
      </w:r>
    </w:p>
    <w:p w:rsidR="009D1C88" w:rsidRPr="009D1C88" w:rsidRDefault="009D1C88" w:rsidP="009D1C88">
      <w:pPr>
        <w:widowControl w:val="0"/>
        <w:tabs>
          <w:tab w:val="left" w:pos="1690"/>
        </w:tabs>
        <w:spacing w:before="240"/>
        <w:jc w:val="both"/>
        <w:rPr>
          <w:lang w:eastAsia="ru-RU"/>
        </w:rPr>
      </w:pPr>
      <w:r w:rsidRPr="009D1C88">
        <w:rPr>
          <w:lang w:eastAsia="ru-RU"/>
        </w:rPr>
        <w:t>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ООО «Славнефть-Красноярскнефтегаз»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 производстве труб и других материалов, опломбированием задвижек (вентилей), проведением периодических проверок и т.п.</w:t>
      </w:r>
    </w:p>
    <w:p w:rsidR="009D1C88" w:rsidRPr="009D1C88" w:rsidRDefault="009D1C88" w:rsidP="009D1C88">
      <w:pPr>
        <w:widowControl w:val="0"/>
        <w:tabs>
          <w:tab w:val="left" w:pos="1690"/>
        </w:tabs>
        <w:spacing w:before="240"/>
        <w:jc w:val="both"/>
        <w:rPr>
          <w:lang w:eastAsia="ru-RU"/>
        </w:rPr>
      </w:pPr>
      <w:r w:rsidRPr="009D1C88">
        <w:rPr>
          <w:lang w:eastAsia="ru-RU"/>
        </w:rPr>
        <w:t>7.1.19. Все работники и посетители, находящиеся на объектах и месторождениях ООО «Славнефть-Красноярскнефтегаз», при обнаружении подозрительного предмета, возгорания, или других признаках происшествий, обязаны немедленно сообщить о случившемся на пост охраны.</w:t>
      </w:r>
    </w:p>
    <w:p w:rsidR="009D1C88" w:rsidRPr="009D1C88" w:rsidRDefault="009D1C88" w:rsidP="009D1C88">
      <w:pPr>
        <w:spacing w:before="240" w:after="240"/>
        <w:jc w:val="both"/>
        <w:outlineLvl w:val="1"/>
        <w:rPr>
          <w:rFonts w:ascii="Arial" w:hAnsi="Arial"/>
          <w:b/>
          <w:bCs/>
          <w:iCs/>
          <w:caps/>
        </w:rPr>
      </w:pPr>
      <w:bookmarkStart w:id="65" w:name="_Toc119941521"/>
      <w:bookmarkStart w:id="66" w:name="_Toc184645720"/>
      <w:r w:rsidRPr="009D1C88">
        <w:rPr>
          <w:rFonts w:ascii="Arial" w:hAnsi="Arial"/>
          <w:b/>
          <w:bCs/>
          <w:iCs/>
          <w:caps/>
        </w:rPr>
        <w:t>7.2. ОСНОВНЫЕ ТРЕБОВАНИЯ, ПРЕДЪЯВЛЯЕМЫЕ К ВНУТРИОБЪЕКТОВОМУ РЕЖИМУ</w:t>
      </w:r>
      <w:bookmarkEnd w:id="65"/>
      <w:bookmarkEnd w:id="66"/>
      <w:r w:rsidRPr="009D1C88">
        <w:rPr>
          <w:rFonts w:ascii="Arial" w:hAnsi="Arial"/>
          <w:b/>
          <w:bCs/>
          <w:iCs/>
          <w:caps/>
        </w:rPr>
        <w:t xml:space="preserve"> </w:t>
      </w:r>
    </w:p>
    <w:p w:rsidR="009D1C88" w:rsidRPr="009D1C88" w:rsidRDefault="009D1C88" w:rsidP="009D1C88">
      <w:pPr>
        <w:spacing w:before="240"/>
        <w:jc w:val="both"/>
        <w:rPr>
          <w:lang w:eastAsia="ru-RU"/>
        </w:rPr>
      </w:pPr>
      <w:r w:rsidRPr="009D1C88">
        <w:rPr>
          <w:lang w:eastAsia="ru-RU"/>
        </w:rPr>
        <w:t>7.2.1. Работники ООО «Славнефть-Красноярскнефтегаз», подрядных/субподрядных, а также сторонних организаций, находящиеся на объектах ООО «Славнефть-Красноярскнефтегаз» и иных юридических лиц, обязаны знать и выполнять требования внутриобъектового режима, установленные настоящим Регламентом бизнес-процесса: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и складам должны быть свободны;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складирование строительных материалов, оборудования, тары и других предметов осуществлять не ближе 6-ти метров от ограждения запретной зоны;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 согласованного с пожарной охраной, и под контролем руководителя подразделения;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организация хранения, перемещение и применение взрывчатых и излучающих веществ осуществляется в соответствии с действующими нормативными актами РФ, с уведомлением ООФиИТЗ и работников охраны о количестве данных веществ и мерах по их охране;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 хранилище должна быть постоянно закрыта на замок и опечатана одноразовой номерной пластиковой печатью. Ключ от замка входной двери хранится у охраны объекта. Вскрытие хранилища, его приём и сдачу под охрану производит </w:t>
      </w:r>
      <w:r w:rsidRPr="009D1C88">
        <w:rPr>
          <w:lang w:eastAsia="ru-RU"/>
        </w:rPr>
        <w:lastRenderedPageBreak/>
        <w:t>работник ООО «Славнефть-Красноярскнефтегаз» совместно с представителем ООО «Транснефть-Восток», в присутствии охранника дежурной смены, под запись в журнал о приёме-передаче хранилища под охрану. Список работников ООО «Славнефть-Красноярскнефтегаз», имеющих право вскрытия хранилища, с образцами подписей составляется ежегодно и, не позднее 20 декабря передаётся в ООФиИТЗ, а в случае изменения указанных лиц, незамедлительно актуализируется;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шламовые амбары, возводимые ООО «Славнефть-Красноярскнефтегаз» или подрядными организациями, оборудуются за счёт и силами эксплуатирующих их организаций системами видеонаблюдения с охватом возможных мест слива в амбары НСЖ как с буровой установки, так и с подъезжающих машин, с глубиной хранения архива не менее 30 суток.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 руководители объектов обязаны сообщать своим непосредственным руководителям и в центральную инженерно-техническую службу;</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о действиях при возникновении чрезвычайной ситуации;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лица, находящиеся на охраняемой территории ООО «Славнефть-Красноярскнефтегаз», обязаны иметь при себе и предъявлять в развернутом виде работник охраны оригинал пропуска установленного образца;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выполнение законных требований работников охраны в соответствии с данным Регламентом бизнес-процесса является обязательным для всех работников ООО «Славнефть-Красноярскнефтегаз», подрядных и иных организаций на территории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водители транспортных средств, кроме того, обязаны иметь при себе и предъявлять работникам охраны следующие документы: личный и транспортный пропуска установленного образца (в том числе на прицеп), водительское удостоверение, свидетельство о регистрации транспортного средства или спецтехники и путевой лист, талон-допуск;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т.п.</w:t>
      </w:r>
    </w:p>
    <w:p w:rsidR="009D1C88" w:rsidRPr="009D1C88" w:rsidRDefault="009D1C88" w:rsidP="009D1C88">
      <w:pPr>
        <w:spacing w:before="240" w:after="240"/>
        <w:jc w:val="both"/>
        <w:outlineLvl w:val="1"/>
        <w:rPr>
          <w:rFonts w:ascii="Arial" w:hAnsi="Arial"/>
          <w:b/>
          <w:bCs/>
          <w:iCs/>
          <w:caps/>
        </w:rPr>
      </w:pPr>
      <w:bookmarkStart w:id="67" w:name="_Toc119941522"/>
      <w:bookmarkStart w:id="68" w:name="_Toc184645721"/>
      <w:r w:rsidRPr="009D1C88">
        <w:rPr>
          <w:rFonts w:ascii="Arial" w:hAnsi="Arial"/>
          <w:b/>
          <w:bCs/>
          <w:iCs/>
          <w:caps/>
        </w:rPr>
        <w:t>7.3. ОБЯЗАННОСТИ РАБОТНИКОВ ООО «СЛАВНЕФТЬ-КРАСНОЯРСКНЕФТЕГАЗ», ПОДРЯДНЫХ/СУБПОДРЯДНЫХ ОРГАНИЗАЦИЙ</w:t>
      </w:r>
      <w:bookmarkEnd w:id="67"/>
      <w:bookmarkEnd w:id="68"/>
    </w:p>
    <w:p w:rsidR="009D1C88" w:rsidRPr="009D1C88" w:rsidRDefault="009D1C88" w:rsidP="009D1C88">
      <w:pPr>
        <w:spacing w:before="240"/>
        <w:jc w:val="both"/>
        <w:rPr>
          <w:lang w:eastAsia="ru-RU"/>
        </w:rPr>
      </w:pPr>
      <w:r w:rsidRPr="009D1C88">
        <w:rPr>
          <w:lang w:eastAsia="ru-RU"/>
        </w:rPr>
        <w:t>7.3.1. Работники ООО «Славнефть-Красноярскнефтегаз», подрядных/субподрядных, а также сторонних организаций, находящиеся на объектах ООО «Славнефть-Красноярскнефтегаз» и иных юридических лиц, обязаны: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знать и лично соблюдать установленный внутриобъектовый режим;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обеспечивать надлежащее хранение служебного пропуска, ключей от помещений;</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строго соблюдать правила противопожарной безопасности, курить только в установленных для этого местах, не пользоваться электроприборами кустарного производства;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lastRenderedPageBreak/>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убирать из свободного доступа служебную документацию, в том числе документы конфиденциального характера;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выполнять требования работников охраны, обусловленные их должностными обязанностями, по их требованию предъявлять для проверки пропуск, а также носимое/возимое имущество для осмотра;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знать порядок действий при возникновении ЧС, аварий и происшествий, уметь действовать при объявлении тревоги;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при обнаружении предметов, вызывающих подозрение немедленно сообщать руководителю объекта, в УЭБ, работнику охраны;</w:t>
      </w:r>
    </w:p>
    <w:p w:rsidR="009D1C88" w:rsidRPr="009D1C88" w:rsidRDefault="009D1C88" w:rsidP="009D1C88">
      <w:pPr>
        <w:spacing w:before="240" w:after="240"/>
        <w:jc w:val="both"/>
        <w:outlineLvl w:val="1"/>
        <w:rPr>
          <w:rFonts w:ascii="Arial" w:hAnsi="Arial"/>
          <w:b/>
          <w:bCs/>
          <w:iCs/>
          <w:caps/>
        </w:rPr>
      </w:pPr>
      <w:bookmarkStart w:id="69" w:name="_Toc119941523"/>
      <w:bookmarkStart w:id="70" w:name="_Toc184645722"/>
      <w:r w:rsidRPr="009D1C88">
        <w:rPr>
          <w:rFonts w:ascii="Arial" w:hAnsi="Arial"/>
          <w:b/>
          <w:bCs/>
          <w:iCs/>
          <w:caps/>
        </w:rPr>
        <w:t>7.4. ОГРАНИЧЕНИЯ, УСТАНАВЛИВАЕМЫЕ ВНУТРИОБЪЕКТОВЫМ РЕЖИМОМ</w:t>
      </w:r>
      <w:bookmarkEnd w:id="69"/>
      <w:bookmarkEnd w:id="70"/>
      <w:r w:rsidRPr="009D1C88">
        <w:rPr>
          <w:rFonts w:ascii="Arial" w:hAnsi="Arial"/>
          <w:b/>
          <w:bCs/>
          <w:iCs/>
          <w:caps/>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7.4.1. Работникам ООО «Славнефть-Красноярскнефтегаз», подрядным/субподрядным организациям запрещается: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проносить на территорию, объекты ООО «Славнефть-Красноярскнефтегаз» запрещенные вещи и материалы;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находиться на территории и объектах ООО «Славнефть-Красноярскнефтегаз» сверх установленного времени, без согласования с УЭБ;</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перемещать мебель, имущество, оборудование из одного служебного помещения в другое без разрешения административно-хозяйственного отдела;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выносить (вывозить) ТМЦ без оформления материального пропуска;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вносить (ввозить) ТМЦ, не соответствующих сопроводительным документам (ТН/ТТН, накладным), а также без сопроводительных документов;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проход (проезд) с/на охраняемую территорию и объекты ООО «Славнефть-Красноярскнефтегаз» в обход (объезд) КПП/постов охраны;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складировать ТМЦ, оборудование, тару и другие предметы ближе шести метров от периметрального ограждения (в запретной зоне);</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производить огневые работы, работы повышенной опасности без оформленного наряда-допуска;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осуществлять хранение и эксплуатацию взрывчатых и излучающих веществ в нарушение действующих нормативных документов РФ;</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проводить фото- и видеосъёмки на объектах ООО «Славнефть-Красноярскнефтегаз» (в т.ч. на мобильный телефон) без основания и соответствующего согласования с УЭБ.</w:t>
      </w:r>
    </w:p>
    <w:p w:rsidR="009D1C88" w:rsidRPr="009D1C88" w:rsidRDefault="009D1C88" w:rsidP="009D1C88">
      <w:pPr>
        <w:widowControl w:val="0"/>
        <w:tabs>
          <w:tab w:val="left" w:pos="1690"/>
        </w:tabs>
        <w:spacing w:before="240"/>
        <w:jc w:val="both"/>
        <w:rPr>
          <w:lang w:eastAsia="ru-RU"/>
        </w:rPr>
      </w:pPr>
      <w:r w:rsidRPr="009D1C88">
        <w:rPr>
          <w:lang w:eastAsia="ru-RU"/>
        </w:rPr>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ТМЦ без надлежаще оформленных документов, в том числе БПЛА и плавсредства;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lastRenderedPageBreak/>
        <w:t>гражданское/служебное/боевое ручное стрелковое и холодное оружие и боеприпасы к нему (перечень установлен статьями 3,4 и 5 Федерального закона от 13.12.1996 № 150-ФЗ «Об оружии», кроме работников силовых структур, работников охраны, если это определено условиями договора, а также представителей коренных малочисленных народов Севера, преимущественно проживающих на территории Байкитского района Красноярского края);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взрывчатые, легковоспламеняющиеся, отравляющие, ядовитые и радиоактивные материалы (кроме организаций, имеющих лицензию и договор с ООО «Славнефть-Красноярскнефтегаз» на работы с использованием этих материалов и надлежаще оформленные пропуска);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алкогольные напитки (включая пиво и продукты брожения) и иные спиртосодержащие жидкости (включая лекарственные настойки); </w:t>
      </w:r>
    </w:p>
    <w:p w:rsidR="009D1C88" w:rsidRPr="009D1C88" w:rsidRDefault="009D1C88" w:rsidP="009D1C88">
      <w:pPr>
        <w:numPr>
          <w:ilvl w:val="0"/>
          <w:numId w:val="6"/>
        </w:numPr>
        <w:spacing w:before="60"/>
        <w:jc w:val="both"/>
        <w:rPr>
          <w:lang w:eastAsia="ru-RU"/>
        </w:rPr>
      </w:pPr>
      <w:r w:rsidRPr="009D1C88">
        <w:rPr>
          <w:lang w:eastAsia="ru-RU"/>
        </w:rPr>
        <w:t>наркотические, сильнодействующие и ядовитые вещества, в том числе курительные/жевательные смеси типа «Насвай», «Снюс» и другие 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(Федеральный закон от 12.04.2010 № 61-ФЗ «Об обращении лекарственных средств» и Распоряжения Правительства РФ от 12.10.2019 № 2406-р «Об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 без надлежаще оформленных документов;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орудия лова, добычи зверя, птицы и рыбы;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кино-, фото-, видео- и аудио- (радио) записывающую и передающую аппаратуру (кроме личных мобильных телефонов);</w:t>
      </w:r>
    </w:p>
    <w:p w:rsidR="009D1C88" w:rsidRPr="009D1C88" w:rsidRDefault="009D1C88" w:rsidP="009D1C88">
      <w:pPr>
        <w:numPr>
          <w:ilvl w:val="0"/>
          <w:numId w:val="6"/>
        </w:numPr>
        <w:tabs>
          <w:tab w:val="num" w:pos="540"/>
        </w:tabs>
        <w:spacing w:before="60" w:after="240"/>
        <w:ind w:left="567" w:hanging="397"/>
        <w:jc w:val="both"/>
        <w:rPr>
          <w:lang w:eastAsia="ru-RU"/>
        </w:rPr>
      </w:pPr>
      <w:r w:rsidRPr="009D1C88">
        <w:rPr>
          <w:lang w:eastAsia="ru-RU"/>
        </w:rPr>
        <w:t>работникам подрядной/субподрядной организации на территорию категорированных согласно Федерального закона от 21.07.2011 № 256-ФЗ «О безопасности объектов топливно-энергетического комплекса» объектов ООО «Славнефть-Красноярскнефтегаз» мобильные средства связи, имеющие функцию фото-, видео фиксации.</w:t>
      </w:r>
    </w:p>
    <w:p w:rsidR="009D1C88" w:rsidRPr="009D1C88" w:rsidRDefault="009D1C88" w:rsidP="009D1C88">
      <w:pPr>
        <w:spacing w:before="120" w:after="60"/>
        <w:jc w:val="both"/>
        <w:rPr>
          <w:lang w:eastAsia="ru-RU"/>
        </w:rPr>
      </w:pPr>
      <w:r w:rsidRPr="009D1C88">
        <w:rPr>
          <w:lang w:eastAsia="ru-RU"/>
        </w:rPr>
        <w:t>7.4.3. На территории Заказчика запрещается: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находиться на объектах ООО «Славнефть-Красноярскнефтегаз» без пропусков, оформленных надлежащим образом, или сверх времени, указанного в пропуске;</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подрядным/субподрядным организациям привлекать охранные предприятия без согласования с ООФиИТЗ УЭБ;</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нарушать правила дорожного движения и установленные ООО «Славнефть-Красноярскнефтегаз» ограничения при перемещении по объектам и месторождениям ООО «Славнефть-Красноярскнефтегаз»;</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lastRenderedPageBreak/>
        <w:t>использование транспортных средств и емкостей, из которых происходит утечка ГСМ;</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несанкционированный розлив ГСМ и других технических жидкостей и химических соединений;</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движение автотранспорта и техники вне согласованных для проезда дорог;</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загрязнение или засорение источников питьевого водоснабжения, либо изменение их природных свойств, отравление, загрязнение или иная порча земли вредными продуктами хозяйственной или иной деятельности;</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проезд на территорию взрывопожароопасных объектов Заказчика автотранспорта, не оборудованного или с просроченным сроком действия искрогасителями;</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ООО «Славнефть-Красноярскнефтегаз»;</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употребление, хранение, изготовление, перемещение и распространение спиртных и 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проход/проезд и нахождение в состоянии алкогольного, наркотического, токсического опьянения;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употребление, изготовление, хранение, перемещение и распространение курительных смесей, табачных изделий типа «Насвай», «Снюс»;</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самовольная рубка, уничтожение, повреждение до степени прекращения роста лесных и иных насаждений, а также осуществление заготовки и сбора дикорастущих плодов, ягод, орехов, грибов, других лесных ресурсов, не древесных лесных ресурсов;</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несанкционированный сбор, накопление и хранение лома цветного и чёрного металлов;</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ООО «Славнефть-Красноярскнефтегаз» или подрядной/субподрядной организации не считается совершившим факт завладения водными и иными биологическими ресурсами при предоставлении документов, подтверждающих факт покупки водных и иных биологических ресурсов). При обнаружении фактов добычи (вылова) водных и иных биологических ресурсов работники ООО «Славнефть-Красноярскнефтегаз» и/или подрядных/субподрядных организаций обязаны незамедлительно сообщить об этом в службу охраны. Работник ООО «Славнефть-Красноярскнефтегаз» или подрядной/субподрядной организации не вправе самостоятельно без участия службы охраны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фото и видеосъёмка (в том числе на мобильный телефон) без соответствующего согласования с УЭБ;</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выбрасывать в мусорные корзины (ящики) служебную документацию;</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оставлять двери, оборудованные СКУД, открытыми после прохода;</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оставлять включенной оргтехнику и бытовые электроприборы, а также оставлять без надзора открытыми окна и форточки во время обеденного перерыва и после окончания рабочего дня;</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оставлять ключи от помещений, шкафов и сейфов в «условных местах» или передавать их другим лицам;</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lastRenderedPageBreak/>
        <w:t>приносить с собой предметы или товары с целью организации их продажи на рабочем месте;</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самовольно снимать установленные в помещениях датчики охранной, пожарной сигнализации и отключать СКУД;</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осуществлять въезд на территорию объектов на личном автотранспорте, хранить и содержать личный и сторонний автотранспорт в служебных гаражах и других сооружениях;</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засорять территорию и помещения объекта строительными отходами, а также загромождать основные и запасные выходы и проходы (выезды) предметами или транспортом, затрудняющими движение людей и могущими вызвать возгорание;</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проводить какие-либо работы в запретной зоне периметрального ограждения объектов, категорированных по Федеральному закону от 21.07.2011 № 256-ФЗ «О безопасности объектов топливно-энергетического комплекса», без согласования с УЭБ;</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разведение и содержание собак и иных животных, а также создание условий для их проживания и пропитания, в том числе путем размещения (хранения) бытовых отходов вне установленных мест;</w:t>
      </w:r>
    </w:p>
    <w:p w:rsidR="009D1C88" w:rsidRPr="009D1C88" w:rsidRDefault="009D1C88" w:rsidP="009D1C88">
      <w:pPr>
        <w:numPr>
          <w:ilvl w:val="0"/>
          <w:numId w:val="6"/>
        </w:numPr>
        <w:tabs>
          <w:tab w:val="num" w:pos="540"/>
        </w:tabs>
        <w:spacing w:before="60" w:after="60"/>
        <w:ind w:left="567" w:hanging="397"/>
        <w:jc w:val="both"/>
        <w:rPr>
          <w:lang w:eastAsia="ru-RU"/>
        </w:rPr>
      </w:pPr>
      <w:r w:rsidRPr="009D1C88">
        <w:rPr>
          <w:lang w:eastAsia="ru-RU"/>
        </w:rPr>
        <w:t xml:space="preserve">совершать иные противоправные действия в отношении работников и имущества ООО «Славнефть-Красноярскнефтегаз», ответственность за которые предусмотрена УК РФ или КоАП РФ. Факт совершения противоправного деяния подтверждается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 </w:t>
      </w:r>
    </w:p>
    <w:p w:rsidR="009D1C88" w:rsidRPr="009D1C88" w:rsidRDefault="009D1C88" w:rsidP="009D1C88">
      <w:pPr>
        <w:spacing w:before="240"/>
        <w:jc w:val="both"/>
        <w:rPr>
          <w:lang w:eastAsia="ru-RU"/>
        </w:rPr>
      </w:pPr>
      <w:r w:rsidRPr="009D1C88">
        <w:t xml:space="preserve">7.4.4 </w:t>
      </w:r>
      <w:r w:rsidRPr="009D1C88">
        <w:rPr>
          <w:lang w:eastAsia="ru-RU"/>
        </w:rPr>
        <w:t>Охотники, привлекаемые по договорам подряда и (или) субподряда для защиты работников от диких животных, допускаются на месторождение с оружием и боеприпасами по служебной записке, подписанной заместителем генерального директора курирующей службы и согласованной УЭБ. В служебной записке указываются основания для заезда охотника (заключённые договора, обращения подрядной организации и т.п.), данные об оружии и патронов к нему (разрешительные документы, тип оружия и боеприпасов), а также период и место проживания охотника. Кроме того, в письме указывается как организовано хранение оружия и боеприпасов в месте проживания охотника. Самовольная смена места проживания и (или) нахождение охотника на территории месторождения сверх согласованного УЭБ времени являются нарушением Регламента бизнес-процесса.</w:t>
      </w:r>
    </w:p>
    <w:p w:rsidR="009D1C88" w:rsidRPr="009D1C88" w:rsidRDefault="009D1C88" w:rsidP="009D1C88">
      <w:pPr>
        <w:widowControl w:val="0"/>
        <w:tabs>
          <w:tab w:val="left" w:pos="1690"/>
        </w:tabs>
        <w:spacing w:before="240"/>
        <w:jc w:val="both"/>
        <w:rPr>
          <w:rFonts w:eastAsia="Calibri"/>
          <w:lang w:eastAsia="ru-RU"/>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71" w:name="_Toc119941524"/>
      <w:bookmarkStart w:id="72" w:name="_Toc184645723"/>
      <w:r w:rsidRPr="009D1C88">
        <w:rPr>
          <w:rFonts w:ascii="Arial" w:hAnsi="Arial"/>
          <w:b/>
          <w:sz w:val="32"/>
        </w:rPr>
        <w:lastRenderedPageBreak/>
        <w:t>8. ТРЕБОВАНИЯ К РАБОТНИКАМ ООО «СЛАВНЕФТЬ-КРАСНОЯРСКНЕФТЕГАЗ», РАБОТНИКАМ ПОДРЯДНЫХ И ДРУГИХ ОРГАНИЗАЦИЙ</w:t>
      </w:r>
      <w:bookmarkEnd w:id="71"/>
      <w:bookmarkEnd w:id="72"/>
    </w:p>
    <w:p w:rsidR="009D1C88" w:rsidRPr="009D1C88" w:rsidRDefault="009D1C88" w:rsidP="009D1C88">
      <w:pPr>
        <w:widowControl w:val="0"/>
        <w:tabs>
          <w:tab w:val="left" w:pos="284"/>
        </w:tabs>
        <w:spacing w:before="240"/>
        <w:jc w:val="both"/>
        <w:rPr>
          <w:lang w:eastAsia="ru-RU"/>
        </w:rPr>
      </w:pPr>
      <w:r w:rsidRPr="009D1C88">
        <w:rPr>
          <w:lang w:eastAsia="ru-RU"/>
        </w:rPr>
        <w:t>8.1. Работники ООО «Славнефть-Красноярскнефтегаз», подрядных/субподрядных организаций, командированные работники обязаны знать и выполнять требования настоящего Регламента бизнес-процесса. Всегда иметь при себе действующий пропуск (оригинал).</w:t>
      </w:r>
    </w:p>
    <w:p w:rsidR="009D1C88" w:rsidRPr="009D1C88" w:rsidRDefault="009D1C88" w:rsidP="009D1C88">
      <w:pPr>
        <w:widowControl w:val="0"/>
        <w:tabs>
          <w:tab w:val="left" w:pos="1690"/>
        </w:tabs>
        <w:spacing w:before="240"/>
        <w:jc w:val="both"/>
        <w:rPr>
          <w:lang w:eastAsia="ru-RU"/>
        </w:rPr>
      </w:pPr>
      <w:r w:rsidRPr="009D1C88">
        <w:rPr>
          <w:lang w:eastAsia="ru-RU"/>
        </w:rPr>
        <w:t>8.2. Работники подрядных/субподрядных и сторонних организаций, и иные граждане при посещении административных зданий ООО «Славнефть-Красноярскнефтегаз», должны быть в опрятной одежде. Не допускаются в административные здания ООО «Славнефть-Красноярскнефтегаз» граждане, одетые в вызывающую одежду, шорты, обувь типа «сланцев», в майках или с обнаженным торсом (полностью или частично).</w:t>
      </w:r>
    </w:p>
    <w:p w:rsidR="009D1C88" w:rsidRPr="009D1C88" w:rsidRDefault="009D1C88" w:rsidP="009D1C88">
      <w:pPr>
        <w:widowControl w:val="0"/>
        <w:tabs>
          <w:tab w:val="left" w:pos="426"/>
          <w:tab w:val="left" w:pos="1134"/>
        </w:tabs>
        <w:spacing w:before="240"/>
        <w:jc w:val="both"/>
        <w:rPr>
          <w:lang w:eastAsia="ru-RU"/>
        </w:rPr>
      </w:pPr>
      <w:r w:rsidRPr="009D1C88">
        <w:rPr>
          <w:lang w:eastAsia="ru-RU"/>
        </w:rPr>
        <w:t>8.3. Руководители подразделений ООО «Славнефть-Красноярскнефтегаз», подрядных/субподрядных организаций обязаны: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организовать под роспись ознакомление своих работников и работников подрядных/субподрядных организаций с требованиями настоящего Регламента бизнес-процесса, и требовать их выполнения;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своевременно готовить и согласовывать заявки на оформление пропусков для своих работников, автотранспорта, перемещения ТМЦ и документов в соответствии с требованиями настоящего Регламента бизнес-процесса;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обеспечивать своевременное получение/сдачу/замену пропусков работниками подчиненного подразделения (организации);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назначать в подчиненных (подразделениях) организациях работников, ответственных за своевременное оформление/сдачу/возврат пропусков;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доводить работникам, подчиненным и командированным лицам, прибывшим на объект, значение установленных предупредительных знаков, надписей, плакатов, сигнализаций с целью предупреждения возможных неправильных и несанкционированных действий работников;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и их имитаторов на территории месторождений и объектов ООО «Славнефть-Красноярскнефтегаз»;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обеспечить выплату штрафных санкций за нарушения требований данного Регламента бизнес-процесса в рамках до претензионной или претензионной работы, осуществляемой отделом по правовому обеспечению ООО «Славнефть-Красноярскнефтегаз»;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обеспечить вывоз работника из числа подчинённых с территории ООО «Славнефть-Красноярскнефтегаз» до ближайшего населенного пункта в течение суток в случае обязательности выдворения этого работника за нарушения, предусмотренные </w:t>
      </w:r>
      <w:r w:rsidRPr="009D1C88">
        <w:rPr>
          <w:lang w:eastAsia="ru-RU"/>
        </w:rPr>
        <w:lastRenderedPageBreak/>
        <w:t>настоящим Регламентом бизнес-процесса, а также прекращения трудовых отношений между работником и подрядчиком/субподрядчиком;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в случае выявления нарушения настоящего Регламента бизнес-процесса работником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подрядной/субподрядной организации, ответственность за данное нарушение несет подрядная организация, на основании заявки на выдачу пропуска от которой работник находится/допущен на территорию заказчика;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 случае увольнения работника подрядной/субподрядной организации при невыполнении подраздела 6.8.6. настоящего Регламента бизнес-процесса, подрядная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 работниками;</w:t>
      </w:r>
    </w:p>
    <w:p w:rsidR="009D1C88" w:rsidRPr="009D1C88" w:rsidRDefault="009D1C88" w:rsidP="009D1C88">
      <w:pPr>
        <w:numPr>
          <w:ilvl w:val="0"/>
          <w:numId w:val="6"/>
        </w:numPr>
        <w:spacing w:before="60"/>
        <w:ind w:left="567" w:hanging="397"/>
        <w:jc w:val="both"/>
        <w:rPr>
          <w:lang w:eastAsia="ru-RU"/>
        </w:rPr>
      </w:pPr>
      <w:r w:rsidRPr="009D1C88">
        <w:rPr>
          <w:lang w:eastAsia="ru-RU"/>
        </w:rPr>
        <w:t xml:space="preserve">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ООФиИТЗ копии/выписки из приказа о привлечении нарушителя к ответственности (материальной, дисциплинарной и пр);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предоставлять работникам УЭБ необходимую информацию и объяснения в объеме проводимой ими проверки/расследования;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заблаговременно доводить до работников ООФиИТЗ УЭБ информацию о времени и цели прибытия представителей правоохранительных и надзорных органов;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при этом срок действия справки не должен превышать 30 календарных дней); справки об отсутствии психических заболеваний, алкоголизма, наркомании, токсикомании; в 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 судебных органов, справка из соответствующего отдела кадров);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 не имеющих Российского гражданства.</w:t>
      </w:r>
    </w:p>
    <w:p w:rsidR="009D1C88" w:rsidRPr="009D1C88" w:rsidRDefault="009D1C88" w:rsidP="009D1C88">
      <w:pPr>
        <w:widowControl w:val="0"/>
        <w:tabs>
          <w:tab w:val="left" w:pos="1690"/>
        </w:tabs>
        <w:spacing w:before="240"/>
        <w:jc w:val="both"/>
        <w:rPr>
          <w:lang w:eastAsia="ru-RU"/>
        </w:rPr>
      </w:pPr>
      <w:r w:rsidRPr="009D1C88">
        <w:rPr>
          <w:lang w:eastAsia="ru-RU"/>
        </w:rPr>
        <w:t>8.4. Работники ООО «Славнефть-Красноярскнефтегаз», курирующие договоры (кураторы договоров) по направлениям своей деятельности, обязаны: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доводить требования Регламента бизнес-процесса до представителей подрядных организаций и своевременно информировать их о внесении изменений в Регламент бизнес-процесс;</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проверять, при отсутствии замечаний согласовывать и своевременно направлять заявки</w:t>
      </w:r>
      <w:r w:rsidRPr="009D1C88">
        <w:t xml:space="preserve"> для оформления пропусков на адрес pass@snkng.rosneft.ru;</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инициировать выставление подрядным организациям претензий (до претензионных требований), в том числе через отдел по правовому обеспечению, по оплате штрафных </w:t>
      </w:r>
      <w:r w:rsidRPr="009D1C88">
        <w:rPr>
          <w:lang w:eastAsia="ru-RU"/>
        </w:rPr>
        <w:lastRenderedPageBreak/>
        <w:t xml:space="preserve">санкций за нарушения требований настоящего Регламента бизнес-процесса на основании представленной УЭБ информации;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осуществлять контроль за своевременными выплатами подрядными организациями штрафных санкций ООО «Славнефть-Красноярскнефтегаз» за нарушения требований настоящего Регламента бизнес-процесса, информировать УЭБ о ведении претензионной работы;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своевременно сообщать представителю подрядной организации номер заявки на пропуска и место получения пропусков посредством сообщения, подписанного собственноручно;</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до направления заявки в ООФиИТЗ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rsidR="009D1C88" w:rsidRPr="009D1C88" w:rsidRDefault="009D1C88" w:rsidP="009D1C88">
      <w:pPr>
        <w:tabs>
          <w:tab w:val="left" w:pos="900"/>
        </w:tabs>
        <w:spacing w:before="120"/>
        <w:jc w:val="both"/>
        <w:rPr>
          <w:lang w:eastAsia="ru-RU"/>
        </w:rPr>
      </w:pPr>
      <w:r w:rsidRPr="009D1C88">
        <w:rPr>
          <w:lang w:eastAsia="ru-RU"/>
        </w:rPr>
        <w:t>8.5. Отделу социально-бытового обеспечения необходимо ежедневно к 18.00 направлять в дежурную часть ЧОП на электронный адрес klu_bp219@snkng.rosneft.ru списки проживающих на месторождениях в жилых комплексах и вагон-городках, находящихся в зоне ответственности отдела социально-бытового обеспечения, в Excel формате, по форме, содержащей следующие сведения:</w:t>
      </w:r>
    </w:p>
    <w:p w:rsidR="009D1C88" w:rsidRPr="009D1C88" w:rsidRDefault="009D1C88" w:rsidP="009D1C88">
      <w:pPr>
        <w:numPr>
          <w:ilvl w:val="0"/>
          <w:numId w:val="26"/>
        </w:numPr>
        <w:tabs>
          <w:tab w:val="left" w:pos="900"/>
        </w:tabs>
        <w:spacing w:before="60"/>
        <w:ind w:left="567" w:hanging="397"/>
        <w:jc w:val="both"/>
        <w:rPr>
          <w:lang w:eastAsia="ru-RU"/>
        </w:rPr>
      </w:pPr>
      <w:r w:rsidRPr="009D1C88">
        <w:rPr>
          <w:lang w:eastAsia="ru-RU"/>
        </w:rPr>
        <w:t xml:space="preserve">наименование вагон-городка, ВЖК, общежития; </w:t>
      </w:r>
    </w:p>
    <w:p w:rsidR="009D1C88" w:rsidRPr="009D1C88" w:rsidRDefault="009D1C88" w:rsidP="009D1C88">
      <w:pPr>
        <w:numPr>
          <w:ilvl w:val="0"/>
          <w:numId w:val="26"/>
        </w:numPr>
        <w:tabs>
          <w:tab w:val="left" w:pos="900"/>
        </w:tabs>
        <w:spacing w:before="60"/>
        <w:ind w:left="567" w:hanging="397"/>
        <w:jc w:val="both"/>
        <w:rPr>
          <w:lang w:eastAsia="ru-RU"/>
        </w:rPr>
      </w:pPr>
      <w:r w:rsidRPr="009D1C88">
        <w:rPr>
          <w:lang w:eastAsia="ru-RU"/>
        </w:rPr>
        <w:t xml:space="preserve">номер комнаты, вагон-дома, </w:t>
      </w:r>
    </w:p>
    <w:p w:rsidR="009D1C88" w:rsidRPr="009D1C88" w:rsidRDefault="009D1C88" w:rsidP="009D1C88">
      <w:pPr>
        <w:numPr>
          <w:ilvl w:val="0"/>
          <w:numId w:val="26"/>
        </w:numPr>
        <w:tabs>
          <w:tab w:val="left" w:pos="900"/>
        </w:tabs>
        <w:spacing w:before="60"/>
        <w:ind w:left="567" w:hanging="397"/>
        <w:jc w:val="both"/>
        <w:rPr>
          <w:lang w:eastAsia="ru-RU"/>
        </w:rPr>
      </w:pPr>
      <w:r w:rsidRPr="009D1C88">
        <w:rPr>
          <w:lang w:eastAsia="ru-RU"/>
        </w:rPr>
        <w:t xml:space="preserve">дата заезда, </w:t>
      </w:r>
    </w:p>
    <w:p w:rsidR="009D1C88" w:rsidRPr="009D1C88" w:rsidRDefault="009D1C88" w:rsidP="009D1C88">
      <w:pPr>
        <w:numPr>
          <w:ilvl w:val="0"/>
          <w:numId w:val="26"/>
        </w:numPr>
        <w:tabs>
          <w:tab w:val="left" w:pos="900"/>
        </w:tabs>
        <w:spacing w:before="60"/>
        <w:ind w:left="567" w:hanging="397"/>
        <w:jc w:val="both"/>
        <w:rPr>
          <w:lang w:eastAsia="ru-RU"/>
        </w:rPr>
      </w:pPr>
      <w:r w:rsidRPr="009D1C88">
        <w:rPr>
          <w:lang w:eastAsia="ru-RU"/>
        </w:rPr>
        <w:t>Фамилия Имя Отчество;</w:t>
      </w:r>
    </w:p>
    <w:p w:rsidR="009D1C88" w:rsidRPr="009D1C88" w:rsidRDefault="009D1C88" w:rsidP="009D1C88">
      <w:pPr>
        <w:numPr>
          <w:ilvl w:val="0"/>
          <w:numId w:val="26"/>
        </w:numPr>
        <w:tabs>
          <w:tab w:val="left" w:pos="900"/>
        </w:tabs>
        <w:spacing w:before="60"/>
        <w:ind w:left="567" w:hanging="397"/>
        <w:jc w:val="both"/>
        <w:rPr>
          <w:lang w:eastAsia="ru-RU"/>
        </w:rPr>
      </w:pPr>
      <w:r w:rsidRPr="009D1C88">
        <w:rPr>
          <w:lang w:eastAsia="ru-RU"/>
        </w:rPr>
        <w:t xml:space="preserve">наименование структурного подразделения; </w:t>
      </w:r>
    </w:p>
    <w:p w:rsidR="009D1C88" w:rsidRPr="009D1C88" w:rsidRDefault="009D1C88" w:rsidP="009D1C88">
      <w:pPr>
        <w:numPr>
          <w:ilvl w:val="0"/>
          <w:numId w:val="26"/>
        </w:numPr>
        <w:tabs>
          <w:tab w:val="left" w:pos="900"/>
        </w:tabs>
        <w:spacing w:before="60"/>
        <w:ind w:left="567" w:hanging="397"/>
        <w:jc w:val="both"/>
        <w:rPr>
          <w:lang w:eastAsia="ru-RU"/>
        </w:rPr>
      </w:pPr>
      <w:r w:rsidRPr="009D1C88">
        <w:rPr>
          <w:lang w:eastAsia="ru-RU"/>
        </w:rPr>
        <w:t>наименование организации.</w:t>
      </w:r>
    </w:p>
    <w:p w:rsidR="009D1C88" w:rsidRPr="009D1C88" w:rsidRDefault="009D1C88" w:rsidP="009D1C88">
      <w:pPr>
        <w:widowControl w:val="0"/>
        <w:tabs>
          <w:tab w:val="left" w:pos="1690"/>
        </w:tabs>
        <w:spacing w:before="240"/>
        <w:jc w:val="both"/>
        <w:rPr>
          <w:lang w:eastAsia="ru-RU"/>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73" w:name="_Toc119941525"/>
      <w:bookmarkStart w:id="74" w:name="_Toc184645724"/>
      <w:r w:rsidRPr="009D1C88">
        <w:rPr>
          <w:rFonts w:ascii="Arial" w:hAnsi="Arial"/>
          <w:b/>
          <w:sz w:val="32"/>
        </w:rPr>
        <w:lastRenderedPageBreak/>
        <w:t>9. ОТВЕТСТВЕННОСТЬ</w:t>
      </w:r>
      <w:bookmarkEnd w:id="73"/>
      <w:bookmarkEnd w:id="74"/>
    </w:p>
    <w:p w:rsidR="009D1C88" w:rsidRPr="009D1C88" w:rsidRDefault="009D1C88" w:rsidP="009D1C88">
      <w:pPr>
        <w:widowControl w:val="0"/>
        <w:tabs>
          <w:tab w:val="left" w:pos="1690"/>
        </w:tabs>
        <w:spacing w:before="240" w:after="240"/>
        <w:jc w:val="both"/>
        <w:rPr>
          <w:lang w:eastAsia="ru-RU"/>
        </w:rPr>
      </w:pPr>
      <w:r w:rsidRPr="009D1C88">
        <w:rPr>
          <w:lang w:eastAsia="ru-RU"/>
        </w:rPr>
        <w:t>9.1. Ответственность за выполнение требований настоящего Регламента бизнес-процесса несет руководитель структурного подразделения ООО «Славнефть-Красноярскнефтегаз» на территории которого работает персонал подрядных/субподрядных организаций и прикомандированных лиц).</w:t>
      </w:r>
    </w:p>
    <w:p w:rsidR="009D1C88" w:rsidRPr="009D1C88" w:rsidRDefault="009D1C88" w:rsidP="009D1C88">
      <w:pPr>
        <w:widowControl w:val="0"/>
        <w:tabs>
          <w:tab w:val="left" w:pos="1690"/>
        </w:tabs>
        <w:spacing w:before="240" w:after="240"/>
        <w:jc w:val="both"/>
        <w:rPr>
          <w:lang w:eastAsia="ru-RU"/>
        </w:rPr>
      </w:pPr>
      <w:r w:rsidRPr="009D1C88">
        <w:rPr>
          <w:lang w:eastAsia="ru-RU"/>
        </w:rPr>
        <w:t>9.2. Должностные лица ответственные за выполнение работ на объектах ООО «Славнефть-Красноярскнефтегаз» несут ответственность за нарушение требований данного Регламента бизнес-процесса независимо от последствий создания аварийной ситуации (наличия/отсутствия несчастного случая, иных неблагоприятных последствий).</w:t>
      </w:r>
    </w:p>
    <w:p w:rsidR="009D1C88" w:rsidRPr="009D1C88" w:rsidRDefault="009D1C88" w:rsidP="009D1C88">
      <w:pPr>
        <w:widowControl w:val="0"/>
        <w:tabs>
          <w:tab w:val="left" w:pos="1690"/>
        </w:tabs>
        <w:spacing w:before="240" w:after="240"/>
        <w:jc w:val="both"/>
        <w:rPr>
          <w:lang w:eastAsia="ru-RU"/>
        </w:rPr>
      </w:pPr>
      <w:r w:rsidRPr="009D1C88">
        <w:rPr>
          <w:lang w:eastAsia="ru-RU"/>
        </w:rPr>
        <w:t>9.3. Нарушение требований настоящего Регламента бизнес-процесса персоналом (работниками подрядных/субподрядных организаций и прикомандированными лицами) является основанием для применения дисциплинарных взысканий (штрафных санкций) к организациям, работники которых нарушили Регламент бизнес-процесса, в соответствии с законодательством РФ и правилами, установленными в ООО «Славнефть-Красноярскнефтегаз».</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9.4. За невыполнение, либо нарушение требований Регламента бизнес-процесса, подрядная организация несет ответственность в соответствии с данным Регламентом бизнес-процесса и на основании заключенного договора. </w:t>
      </w:r>
    </w:p>
    <w:p w:rsidR="009D1C88" w:rsidRPr="009D1C88" w:rsidRDefault="009D1C88" w:rsidP="009D1C88">
      <w:pPr>
        <w:widowControl w:val="0"/>
        <w:tabs>
          <w:tab w:val="left" w:pos="1690"/>
        </w:tabs>
        <w:spacing w:before="240" w:after="240"/>
        <w:jc w:val="both"/>
        <w:rPr>
          <w:lang w:eastAsia="ru-RU"/>
        </w:rPr>
      </w:pPr>
      <w:r w:rsidRPr="009D1C88">
        <w:rPr>
          <w:lang w:eastAsia="ru-RU"/>
        </w:rPr>
        <w:t>9.5. В рамках защиты прав и законных интересов ООО «Славнефть-Красноярскнефтегаз» при исполнении договорных обязательств ООО «Славнефть-Красноярскнефтегаз» 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настоящем Регламенте бизнес-процесса, а также в Методических указаниях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 При неоднократном нарушении Регламента бизнес-процесса работниками подрядной/субподрядной организации, ООО «Славнефть-Красноярскнефтегаз»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rsidR="009D1C88" w:rsidRPr="009D1C88" w:rsidRDefault="009D1C88" w:rsidP="009D1C88">
      <w:pPr>
        <w:widowControl w:val="0"/>
        <w:tabs>
          <w:tab w:val="left" w:pos="1690"/>
        </w:tabs>
        <w:spacing w:before="240" w:after="240"/>
        <w:jc w:val="both"/>
        <w:rPr>
          <w:lang w:eastAsia="ru-RU"/>
        </w:rPr>
      </w:pPr>
      <w:r w:rsidRPr="009D1C88">
        <w:rPr>
          <w:lang w:eastAsia="ru-RU"/>
        </w:rPr>
        <w:t>9.6. Подрядная/субподрядная организация освобождается от ответственности за нарушения условий настоящего Регламента бизнес-процесса, если эти нарушения были вызваны форс-мажорными обстоятельствами, признаваемыми законодательством Российской Федерации.</w:t>
      </w:r>
    </w:p>
    <w:p w:rsidR="009D1C88" w:rsidRPr="009D1C88" w:rsidRDefault="009D1C88" w:rsidP="009D1C88">
      <w:pPr>
        <w:widowControl w:val="0"/>
        <w:tabs>
          <w:tab w:val="left" w:pos="1690"/>
        </w:tabs>
        <w:spacing w:before="240" w:after="60"/>
        <w:jc w:val="both"/>
        <w:rPr>
          <w:lang w:eastAsia="ru-RU"/>
        </w:rPr>
      </w:pPr>
      <w:r w:rsidRPr="009D1C88">
        <w:rPr>
          <w:lang w:eastAsia="ru-RU"/>
        </w:rPr>
        <w:t xml:space="preserve">9.7. Факт нахождения работника ООО «Славнефть-Красноярскнефтегаз» или подрядной/субподрядной организации на территории объектов ООО «Славнефть-Красноярскнефтегаз»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Заказчика веществ, вызывающих алкогольное, наркотическое или токсическое опьянение, фиксируется одним из ниже перечисленных способов (или их совокупностью):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медицинским осмотром или освидетельствованием, с составлением акта/протокола;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lastRenderedPageBreak/>
        <w:t>составлением акта работниками Заказчика и/или Подрядчика/Субподрядчика или третьими лицами, работающими по договору с Заказчиком / Подрядчиком;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письменными объяснениями работников подрядной/субподрядной организации;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иными законными способами.</w:t>
      </w:r>
    </w:p>
    <w:p w:rsidR="009D1C88" w:rsidRPr="009D1C88" w:rsidRDefault="009D1C88" w:rsidP="009D1C88">
      <w:pPr>
        <w:widowControl w:val="0"/>
        <w:tabs>
          <w:tab w:val="left" w:pos="1690"/>
        </w:tabs>
        <w:spacing w:before="240"/>
        <w:jc w:val="both"/>
        <w:rPr>
          <w:lang w:eastAsia="ru-RU"/>
        </w:rPr>
      </w:pPr>
      <w:r w:rsidRPr="009D1C88">
        <w:rPr>
          <w:lang w:eastAsia="ru-RU"/>
        </w:rPr>
        <w:t xml:space="preserve">К составленным актам/протоколам прилагаются: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результаты анализов (показания алкотестеров);</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письменные объяснения работников, нарушивших положения настоящего Регламента бизнес-процесса;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письменные объяснения работников, принимавших участие в составлении актов/протоколов.</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9.8 Кроме того, факт содержания спирта в жидкости (продукте) может быть подтверждён (как в совокупности, так и отдельно) наличием у жидкости (продукта) характерного спиртового запаха, подтверждённого работниками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rsidR="009D1C88" w:rsidRPr="009D1C88" w:rsidRDefault="009D1C88" w:rsidP="009D1C88">
      <w:pPr>
        <w:widowControl w:val="0"/>
        <w:tabs>
          <w:tab w:val="left" w:pos="1690"/>
        </w:tabs>
        <w:spacing w:before="240" w:after="240"/>
        <w:jc w:val="both"/>
        <w:rPr>
          <w:lang w:eastAsia="ru-RU"/>
        </w:rPr>
      </w:pPr>
      <w:r w:rsidRPr="009D1C88">
        <w:rPr>
          <w:lang w:eastAsia="ru-RU"/>
        </w:rPr>
        <w:t>9.9. Отказ работника ООО «Славнефть-Красноярскнефтегаз», подрядной/субподрядной организации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rsidR="009D1C88" w:rsidRPr="009D1C88" w:rsidRDefault="009D1C88" w:rsidP="009D1C88">
      <w:pPr>
        <w:widowControl w:val="0"/>
        <w:tabs>
          <w:tab w:val="left" w:pos="1690"/>
        </w:tabs>
        <w:spacing w:before="240" w:after="240"/>
        <w:jc w:val="both"/>
        <w:rPr>
          <w:lang w:eastAsia="ru-RU"/>
        </w:rPr>
      </w:pPr>
      <w:r w:rsidRPr="009D1C88">
        <w:rPr>
          <w:lang w:eastAsia="ru-RU"/>
        </w:rPr>
        <w:t>9.10. При выявлении у подчиненного работника признаков алкогольного или иного вида опьянения руководитель структурного подразделения обязан действовать в соответствии с Положением ООО «Славнефть-Красноярскнефтегаз» № П3-05 Р-1067 ЮЛ-428 «Порядок действий при выявлении случаев нахождения работников в состоянии алкогольного, наркотического и иного токсического опьянения».</w:t>
      </w:r>
    </w:p>
    <w:p w:rsidR="009D1C88" w:rsidRPr="009D1C88" w:rsidRDefault="009D1C88" w:rsidP="009D1C88">
      <w:pPr>
        <w:widowControl w:val="0"/>
        <w:tabs>
          <w:tab w:val="left" w:pos="1690"/>
        </w:tabs>
        <w:spacing w:before="240" w:after="240"/>
        <w:jc w:val="both"/>
        <w:rPr>
          <w:lang w:eastAsia="ru-RU"/>
        </w:rPr>
      </w:pPr>
      <w:r w:rsidRPr="009D1C88">
        <w:rPr>
          <w:lang w:eastAsia="ru-RU"/>
        </w:rPr>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 выдворения их с территории Заказчика штрафные санкции к Подрядчику не применяются.</w:t>
      </w:r>
    </w:p>
    <w:p w:rsidR="009D1C88" w:rsidRPr="009D1C88" w:rsidRDefault="009D1C88" w:rsidP="009D1C88">
      <w:pPr>
        <w:widowControl w:val="0"/>
        <w:tabs>
          <w:tab w:val="left" w:pos="1690"/>
        </w:tabs>
        <w:spacing w:before="240" w:after="240"/>
        <w:jc w:val="both"/>
        <w:rPr>
          <w:lang w:eastAsia="ru-RU"/>
        </w:rPr>
      </w:pPr>
      <w:r w:rsidRPr="009D1C88">
        <w:rPr>
          <w:lang w:eastAsia="ru-RU"/>
        </w:rPr>
        <w:t>9.12. Работники ООО «Славнефть-Красноярскнефтегаз» допустившие нарушение правил пропускного и внутриобъектового режима на территории производственных и иных объектов, а также  согласовавшие и/или направившие заявки на оформление пропусков с указанием срока действия пропусков, превышающих срок действия договора подряда, несут ответственность в соответствии с Положением ООО «Славнефть-Красноярскнефтегаз» № П2-03 Р-1377 ЮЛ-428 «Об оплате труда и премировании, социальных льготах, гарантиях и компенсациях работников».</w:t>
      </w:r>
    </w:p>
    <w:p w:rsidR="009D1C88" w:rsidRPr="009D1C88" w:rsidRDefault="009D1C88" w:rsidP="009D1C88">
      <w:pPr>
        <w:widowControl w:val="0"/>
        <w:tabs>
          <w:tab w:val="left" w:pos="1690"/>
        </w:tabs>
        <w:spacing w:before="240" w:after="240"/>
        <w:jc w:val="both"/>
        <w:rPr>
          <w:lang w:eastAsia="ru-RU"/>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75" w:name="_Toc119941526"/>
      <w:bookmarkStart w:id="76" w:name="_Toc184645725"/>
      <w:r w:rsidRPr="009D1C88">
        <w:rPr>
          <w:rFonts w:ascii="Arial" w:hAnsi="Arial"/>
          <w:b/>
          <w:sz w:val="32"/>
        </w:rPr>
        <w:lastRenderedPageBreak/>
        <w:t>10. ПРАВА РАБОТНИКОВ УЭБ, ПРАВА И ОТВЕТСТВЕННОСТЬ РАБОТНИКОВ ОХРАННОЙ СТРУКТУРЫ</w:t>
      </w:r>
      <w:bookmarkEnd w:id="75"/>
      <w:bookmarkEnd w:id="76"/>
    </w:p>
    <w:p w:rsidR="009D1C88" w:rsidRPr="009D1C88" w:rsidRDefault="009D1C88" w:rsidP="009D1C88">
      <w:pPr>
        <w:spacing w:before="240" w:after="240"/>
        <w:jc w:val="both"/>
        <w:outlineLvl w:val="1"/>
        <w:rPr>
          <w:rFonts w:ascii="Arial" w:hAnsi="Arial"/>
          <w:b/>
          <w:bCs/>
          <w:iCs/>
          <w:caps/>
        </w:rPr>
      </w:pPr>
      <w:bookmarkStart w:id="77" w:name="_Toc119941527"/>
      <w:bookmarkStart w:id="78" w:name="_Toc184645726"/>
      <w:r w:rsidRPr="009D1C88">
        <w:rPr>
          <w:rFonts w:ascii="Arial" w:hAnsi="Arial"/>
          <w:b/>
          <w:bCs/>
          <w:iCs/>
          <w:caps/>
        </w:rPr>
        <w:t>10.1. ПРАВА РаботникОВ УЭБ</w:t>
      </w:r>
      <w:bookmarkEnd w:id="77"/>
      <w:bookmarkEnd w:id="78"/>
    </w:p>
    <w:p w:rsidR="009D1C88" w:rsidRPr="009D1C88" w:rsidRDefault="009D1C88" w:rsidP="009D1C88">
      <w:pPr>
        <w:widowControl w:val="0"/>
        <w:tabs>
          <w:tab w:val="left" w:pos="1690"/>
        </w:tabs>
        <w:spacing w:before="240" w:after="240"/>
        <w:jc w:val="both"/>
        <w:rPr>
          <w:lang w:eastAsia="ru-RU"/>
        </w:rPr>
      </w:pPr>
      <w:r w:rsidRPr="009D1C88">
        <w:rPr>
          <w:lang w:eastAsia="ru-RU"/>
        </w:rPr>
        <w:t>10.1.1.</w:t>
      </w:r>
      <w:r w:rsidRPr="009D1C88">
        <w:rPr>
          <w:sz w:val="22"/>
          <w:szCs w:val="22"/>
          <w:lang w:eastAsia="ru-RU"/>
        </w:rPr>
        <w:t xml:space="preserve"> </w:t>
      </w:r>
      <w:r w:rsidRPr="009D1C88">
        <w:rPr>
          <w:lang w:eastAsia="ru-RU"/>
        </w:rPr>
        <w:t>Работники УЭБ ООО «Славнефть-Красноярскнефтегаз» в ходе проведения проверок и расследований по выявленным фактам совершения преступных посягательств в отношении работников, активов ООО «Славнефть-Красноярскнефтегаз» и Компании, нарушений требований локальных нормативных документов Компании и/или ООО «Славнефть-Красноярскнефтегаз», вправе брать объяснения с работников ООО «Славнефть-Красноярскнефтегаз» и подрядных/субподрядных организаций и других лиц.</w:t>
      </w:r>
    </w:p>
    <w:p w:rsidR="009D1C88" w:rsidRPr="009D1C88" w:rsidRDefault="009D1C88" w:rsidP="009D1C88">
      <w:pPr>
        <w:widowControl w:val="0"/>
        <w:tabs>
          <w:tab w:val="left" w:pos="1690"/>
        </w:tabs>
        <w:spacing w:before="240" w:after="240"/>
        <w:jc w:val="both"/>
        <w:rPr>
          <w:lang w:eastAsia="ru-RU"/>
        </w:rPr>
      </w:pPr>
      <w:r w:rsidRPr="009D1C88">
        <w:rPr>
          <w:lang w:eastAsia="ru-RU"/>
        </w:rPr>
        <w:t xml:space="preserve">10.1.2. Отдел ОФиИТЗ УЭБ контролирует и координирует работу ЧОП на производственных объектах и месторождениях, в том числе и предоставление информации работниками ЧОП по задержанным работникам ООО «Славнефть-Красноярскнефтегаз», подрядных и субподрядных организаций. </w:t>
      </w:r>
    </w:p>
    <w:p w:rsidR="009D1C88" w:rsidRPr="009D1C88" w:rsidRDefault="009D1C88" w:rsidP="009D1C88">
      <w:pPr>
        <w:widowControl w:val="0"/>
        <w:tabs>
          <w:tab w:val="left" w:pos="1690"/>
        </w:tabs>
        <w:spacing w:before="240" w:after="60"/>
        <w:jc w:val="both"/>
        <w:rPr>
          <w:lang w:eastAsia="ru-RU"/>
        </w:rPr>
      </w:pPr>
      <w:r w:rsidRPr="009D1C88">
        <w:rPr>
          <w:lang w:eastAsia="ru-RU"/>
        </w:rPr>
        <w:t>10.1.3. Работники УЭБ имеют право:</w:t>
      </w:r>
    </w:p>
    <w:p w:rsidR="009D1C88" w:rsidRPr="009D1C88" w:rsidRDefault="009D1C88" w:rsidP="009D1C88">
      <w:pPr>
        <w:numPr>
          <w:ilvl w:val="0"/>
          <w:numId w:val="6"/>
        </w:numPr>
        <w:tabs>
          <w:tab w:val="num" w:pos="540"/>
        </w:tabs>
        <w:spacing w:before="60"/>
        <w:ind w:left="567" w:hanging="397"/>
        <w:jc w:val="both"/>
      </w:pPr>
      <w:r w:rsidRPr="009D1C8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Регламентом бизнес-процесса документы, а также свидетельства о регистрации транспортного средства или спецтехники (если применимо); </w:t>
      </w:r>
    </w:p>
    <w:p w:rsidR="009D1C88" w:rsidRPr="009D1C88" w:rsidRDefault="009D1C88" w:rsidP="009D1C88">
      <w:pPr>
        <w:numPr>
          <w:ilvl w:val="0"/>
          <w:numId w:val="6"/>
        </w:numPr>
        <w:tabs>
          <w:tab w:val="num" w:pos="540"/>
        </w:tabs>
        <w:spacing w:before="60"/>
        <w:ind w:left="567" w:hanging="397"/>
        <w:jc w:val="both"/>
      </w:pPr>
      <w:r w:rsidRPr="009D1C88">
        <w:t>изымать пропуска в случаях, установленных настоящим Регламентом бизнес-процесса;</w:t>
      </w:r>
    </w:p>
    <w:p w:rsidR="009D1C88" w:rsidRPr="009D1C88" w:rsidRDefault="009D1C88" w:rsidP="009D1C88">
      <w:pPr>
        <w:numPr>
          <w:ilvl w:val="0"/>
          <w:numId w:val="6"/>
        </w:numPr>
        <w:tabs>
          <w:tab w:val="num" w:pos="540"/>
        </w:tabs>
        <w:spacing w:before="60"/>
        <w:ind w:left="567" w:hanging="397"/>
        <w:jc w:val="both"/>
      </w:pPr>
      <w:r w:rsidRPr="009D1C88">
        <w:t xml:space="preserve">при выявлении признаков алкогольного/наркотического/токсического опьянения у лиц, находящихся на объектах ООО «Славнефть-Красноярскнефтегаз», а также в пути их следования к месту проведения работ, вызывать работников охраны; </w:t>
      </w:r>
    </w:p>
    <w:p w:rsidR="009D1C88" w:rsidRPr="009D1C88" w:rsidRDefault="009D1C88" w:rsidP="009D1C88">
      <w:pPr>
        <w:numPr>
          <w:ilvl w:val="0"/>
          <w:numId w:val="6"/>
        </w:numPr>
        <w:tabs>
          <w:tab w:val="num" w:pos="540"/>
        </w:tabs>
        <w:spacing w:before="60"/>
        <w:ind w:left="567" w:hanging="397"/>
        <w:jc w:val="both"/>
      </w:pPr>
      <w:r w:rsidRPr="009D1C88">
        <w:t>проверять соответствие сопроводительных документов с фактическим количеством и наименованием ТМЦ;</w:t>
      </w:r>
    </w:p>
    <w:p w:rsidR="009D1C88" w:rsidRPr="009D1C88" w:rsidRDefault="009D1C88" w:rsidP="009D1C88">
      <w:pPr>
        <w:numPr>
          <w:ilvl w:val="0"/>
          <w:numId w:val="6"/>
        </w:numPr>
        <w:tabs>
          <w:tab w:val="num" w:pos="540"/>
        </w:tabs>
        <w:spacing w:before="60"/>
        <w:ind w:left="567" w:hanging="397"/>
        <w:jc w:val="both"/>
      </w:pPr>
      <w:r w:rsidRPr="009D1C8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9D1C88" w:rsidRPr="009D1C88" w:rsidRDefault="009D1C88" w:rsidP="009D1C88">
      <w:pPr>
        <w:numPr>
          <w:ilvl w:val="0"/>
          <w:numId w:val="6"/>
        </w:numPr>
        <w:tabs>
          <w:tab w:val="num" w:pos="540"/>
        </w:tabs>
        <w:spacing w:before="60"/>
        <w:ind w:left="567" w:hanging="397"/>
        <w:jc w:val="both"/>
      </w:pPr>
      <w:r w:rsidRPr="009D1C88">
        <w:t>составлять акты о нарушении Регламента бизнес-процесса, в том числе в отношении работников подрядной/субподрядной охранной организации;</w:t>
      </w:r>
    </w:p>
    <w:p w:rsidR="009D1C88" w:rsidRPr="009D1C88" w:rsidRDefault="009D1C88" w:rsidP="009D1C88">
      <w:pPr>
        <w:numPr>
          <w:ilvl w:val="0"/>
          <w:numId w:val="6"/>
        </w:numPr>
        <w:tabs>
          <w:tab w:val="num" w:pos="540"/>
        </w:tabs>
        <w:spacing w:before="60"/>
        <w:ind w:left="567" w:hanging="397"/>
        <w:jc w:val="both"/>
      </w:pPr>
      <w:r w:rsidRPr="009D1C88">
        <w:t>проводить осмотр транспортного средства;</w:t>
      </w:r>
    </w:p>
    <w:p w:rsidR="009D1C88" w:rsidRPr="009D1C88" w:rsidRDefault="009D1C88" w:rsidP="009D1C88">
      <w:pPr>
        <w:numPr>
          <w:ilvl w:val="0"/>
          <w:numId w:val="6"/>
        </w:numPr>
        <w:tabs>
          <w:tab w:val="num" w:pos="540"/>
        </w:tabs>
        <w:spacing w:before="60"/>
        <w:ind w:left="567" w:hanging="397"/>
        <w:jc w:val="both"/>
      </w:pPr>
      <w:r w:rsidRPr="009D1C88">
        <w:t>проводить осмотр ручной клади;</w:t>
      </w:r>
    </w:p>
    <w:p w:rsidR="009D1C88" w:rsidRPr="009D1C88" w:rsidRDefault="009D1C88" w:rsidP="009D1C88">
      <w:pPr>
        <w:numPr>
          <w:ilvl w:val="0"/>
          <w:numId w:val="6"/>
        </w:numPr>
        <w:tabs>
          <w:tab w:val="num" w:pos="540"/>
        </w:tabs>
        <w:spacing w:before="60"/>
        <w:ind w:left="567" w:hanging="397"/>
        <w:jc w:val="both"/>
      </w:pPr>
      <w:r w:rsidRPr="009D1C88">
        <w:t>проводить осмотр жилых и производственных помещений;</w:t>
      </w:r>
    </w:p>
    <w:p w:rsidR="009D1C88" w:rsidRPr="009D1C88" w:rsidRDefault="009D1C88" w:rsidP="009D1C88">
      <w:pPr>
        <w:numPr>
          <w:ilvl w:val="0"/>
          <w:numId w:val="6"/>
        </w:numPr>
        <w:tabs>
          <w:tab w:val="num" w:pos="540"/>
        </w:tabs>
        <w:spacing w:before="60"/>
        <w:ind w:left="567" w:hanging="397"/>
        <w:jc w:val="both"/>
      </w:pPr>
      <w:r w:rsidRPr="009D1C88">
        <w:t>проводить проверки соблюдения ПБОТОС на участках и объектах оказания услуг и выполнения работ;</w:t>
      </w:r>
    </w:p>
    <w:p w:rsidR="009D1C88" w:rsidRPr="009D1C88" w:rsidRDefault="009D1C88" w:rsidP="009D1C88">
      <w:pPr>
        <w:numPr>
          <w:ilvl w:val="0"/>
          <w:numId w:val="6"/>
        </w:numPr>
        <w:tabs>
          <w:tab w:val="num" w:pos="540"/>
        </w:tabs>
        <w:spacing w:before="60"/>
        <w:ind w:left="567" w:hanging="397"/>
        <w:jc w:val="both"/>
      </w:pPr>
      <w:r w:rsidRPr="009D1C88">
        <w:t>обеспечивать установленный порядок на объектах ООО «Славнефть-Красноярскнефтегаз», в т.ч. в местах проживания;</w:t>
      </w:r>
    </w:p>
    <w:p w:rsidR="009D1C88" w:rsidRPr="009D1C88" w:rsidRDefault="009D1C88" w:rsidP="009D1C88">
      <w:pPr>
        <w:numPr>
          <w:ilvl w:val="0"/>
          <w:numId w:val="6"/>
        </w:numPr>
        <w:tabs>
          <w:tab w:val="num" w:pos="540"/>
        </w:tabs>
        <w:spacing w:before="60"/>
        <w:ind w:left="567" w:hanging="397"/>
        <w:jc w:val="both"/>
      </w:pPr>
      <w:r w:rsidRPr="009D1C88">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rsidR="009D1C88" w:rsidRPr="009D1C88" w:rsidRDefault="009D1C88" w:rsidP="009D1C88">
      <w:pPr>
        <w:numPr>
          <w:ilvl w:val="0"/>
          <w:numId w:val="6"/>
        </w:numPr>
        <w:tabs>
          <w:tab w:val="num" w:pos="540"/>
        </w:tabs>
        <w:spacing w:before="60"/>
        <w:ind w:left="567" w:hanging="397"/>
        <w:jc w:val="both"/>
      </w:pPr>
      <w:r w:rsidRPr="009D1C88">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rsidR="009D1C88" w:rsidRPr="009D1C88" w:rsidRDefault="009D1C88" w:rsidP="009D1C88">
      <w:pPr>
        <w:spacing w:before="240" w:after="240"/>
        <w:jc w:val="both"/>
        <w:outlineLvl w:val="1"/>
        <w:rPr>
          <w:rFonts w:ascii="Arial" w:hAnsi="Arial"/>
          <w:b/>
          <w:bCs/>
          <w:iCs/>
          <w:caps/>
        </w:rPr>
      </w:pPr>
      <w:bookmarkStart w:id="79" w:name="_Toc119941528"/>
      <w:bookmarkStart w:id="80" w:name="_Toc184645727"/>
      <w:r w:rsidRPr="009D1C88">
        <w:rPr>
          <w:rFonts w:ascii="Arial" w:hAnsi="Arial"/>
          <w:b/>
          <w:bCs/>
          <w:iCs/>
          <w:caps/>
        </w:rPr>
        <w:t>10.2. ПРАВА РАБОТНИКОВ ОХРАНЫ</w:t>
      </w:r>
      <w:bookmarkEnd w:id="79"/>
      <w:bookmarkEnd w:id="80"/>
      <w:r w:rsidRPr="009D1C88">
        <w:rPr>
          <w:rFonts w:ascii="Arial" w:hAnsi="Arial"/>
          <w:b/>
          <w:bCs/>
          <w:iCs/>
          <w:caps/>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10.2.1. Работники охраны в своей деятельности руководствуются Конституцией Российской Федерации, Законом Российской Федерации от 11.03.1992 № 2487-1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21.07.1997 № 116-ФЗ «О промышленной безопасности опасных производственных объектов», Уставом охранной организации, инструкциями, должностными обязанностями, настоящим Регламентом бизнес-процесса и другими правовыми документами, регламентирующими их деятельность.</w:t>
      </w:r>
    </w:p>
    <w:p w:rsidR="009D1C88" w:rsidRPr="009D1C88" w:rsidRDefault="009D1C88" w:rsidP="009D1C88">
      <w:pPr>
        <w:widowControl w:val="0"/>
        <w:tabs>
          <w:tab w:val="left" w:pos="1690"/>
        </w:tabs>
        <w:spacing w:before="240"/>
        <w:jc w:val="both"/>
        <w:rPr>
          <w:lang w:eastAsia="ru-RU"/>
        </w:rPr>
      </w:pPr>
      <w:r w:rsidRPr="009D1C88">
        <w:rPr>
          <w:lang w:eastAsia="ru-RU"/>
        </w:rPr>
        <w:t>10.2.2. Работники охраны имеют право:</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Регламентом бизнес-процесса документы, а также свидетельства о регистрации транспортного средства или спецтехники (если применимо);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изымать пропуска в случаях, установленных настоящим Регламентом бизнес-процесса;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при выявлении признаков алкогольного/наркотического/токсического опьянения у лиц, находящихся на объектах ООО «Славнефть-Красноярскнефтегаз», а также в пути их следования к месту проведения работ, направлять лиц (в обязательном порядке) с обнаруженными признаками на медицинское освидетельствование (с их согласия);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проводить освидетельствование на состояние опьянения при отсутствии медицинских работников на месте выявления признаков алкогольного/наркотического/токсического опьянения с привлечением не менее 1-го свидетеля или проведением видеосъемки. По возможности, к составлению Акта, необходимо привлекать представителя руководства подрядной организации/подразделения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 при отказе работника от прохождения освидетельствования на состояние опьянения, в обязательном порядке, составлять акт за нарушение пропускного и внутриобъектового режима с указанием факта отказа от освидетельствования, изымать пропуск, не допускать данного работника на охраняемые объекты или принять меры к его выдворению за территорию объекта, месторождения (в том числе, путём передачи задержанного представителю подрядной организации);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проверять соответствие сопроводительных документов с фактическим количеством и наименованием ТМЦ;</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составлять акты о нарушении или невыполнении требований Регламента бизнес-процесса и других регламентирующих документов, при этом вправе брать объяснения с работников ООО «Славнефть-Красноярскнефтегаз» и подрядных/субподрядных организаций и других лиц. В случае необходимости получения более подробной информации/сведений, вызывать на место выявления нарушения руководителей/представителей подрядных/субподрядных организаций, или работника курирующего структурного подразделения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проводить опрос (в том числе письменный) работников ООО «Славнефть-Красноярскнефтегаз» и подрядных/субподрядных организаций и других лиц, </w:t>
      </w:r>
      <w:r w:rsidRPr="009D1C88">
        <w:rPr>
          <w:lang w:eastAsia="ru-RU"/>
        </w:rPr>
        <w:lastRenderedPageBreak/>
        <w:t xml:space="preserve">проводить сбор первичной информации, производить фото- и видеосъёмку в служебных целях;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не допускать на территорию объектов ООО «Славнефть-Красноярскнефтегаз» граждан без документов, удостоверяющих личность и установленных Регламентом бизнес-процесса пропусков или отказавшихся предъявить к осмотру носимое/возимое имущество, в т.ч. сумки, пакеты, кейсы и т.д.;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пресекать противоправные действия граждан на объектах ООО «Славнефть-Красноярскнефтегаз», используя при этом все доступные средства (не запрещенные законом);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предотвращать несанкционированный ввоз на объекты ООО «Славнефть-Красноярскнефтегаз», любого вида оружия, боеприпасов, специальных средств, взрывчатых веществ и их макетов, наркотических, токсичных, ядовитых, психотропных веществ, алкогольных напитков, пива, спиртосодержащих жидкостей и т.п.;</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информировать представителей правоохранительных и иных органов и организаций о попытках ввоза на объекты ООО «Славнефть-Красноярскнефтегаз»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выявлять факты хранения/изготовления, а также не допускать ввоза/вывоза на объекты ООО «Славнефть-Красноярскнефтегаз», орудий и предметов лова и добычи зверя, и рыбы;</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содействовать правоохранительным органам в обеспечении правопорядка на объектах ООО «Славнефть-Красноярскнефтегаз»;</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применять при выполнении своих обязанностей оружие, специальные средства (резиновые палки, специальные газовые составы, наручники) и физическую силу в соответствии с законодательством Российской Федерации;</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останавливать и проводить осмотр транспортного средства;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проводить осмотр носимого/возимого имущества;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проводить проверки соблюдения ПБОТОС на участках и объектах оказания услуг и выполнения работ, с актированием выявленных нарушений установленным Заказчиком порядком;</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Методическими указаниями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проводить осмотр жилых и производственных помещений;</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обеспечивать установленный порядок на объектах ООО «Славнефть-Красноярскнефтегаз», в т.ч. в местах проживания;</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подрядных/субподрядных организаций, вахтовых городков, бригад, баз и подбаз, иных мест проживания работников, мест хранения ТМЦ и иных объектов подрядных/субподрядных организаций, находящихся на </w:t>
      </w:r>
      <w:r w:rsidRPr="009D1C88">
        <w:rPr>
          <w:lang w:eastAsia="ru-RU"/>
        </w:rPr>
        <w:lastRenderedPageBreak/>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работника охраны на территорию указанных объектов рассматривается как грубое нарушение настоящего Регламента бизнес-процесса; </w:t>
      </w:r>
    </w:p>
    <w:p w:rsidR="009D1C88" w:rsidRPr="009D1C88" w:rsidRDefault="009D1C88" w:rsidP="009D1C88">
      <w:pPr>
        <w:numPr>
          <w:ilvl w:val="0"/>
          <w:numId w:val="6"/>
        </w:numPr>
        <w:tabs>
          <w:tab w:val="num" w:pos="540"/>
        </w:tabs>
        <w:spacing w:before="60"/>
        <w:ind w:left="567" w:hanging="397"/>
        <w:jc w:val="both"/>
        <w:rPr>
          <w:lang w:eastAsia="ru-RU"/>
        </w:rPr>
      </w:pPr>
      <w:r w:rsidRPr="009D1C88">
        <w:rPr>
          <w:lang w:eastAsia="ru-RU"/>
        </w:rP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rsidR="009D1C88" w:rsidRPr="009D1C88" w:rsidRDefault="009D1C88" w:rsidP="009D1C88">
      <w:pPr>
        <w:spacing w:before="240" w:after="240"/>
        <w:jc w:val="both"/>
        <w:outlineLvl w:val="1"/>
        <w:rPr>
          <w:rFonts w:ascii="Arial" w:hAnsi="Arial"/>
          <w:b/>
          <w:bCs/>
          <w:iCs/>
          <w:caps/>
        </w:rPr>
      </w:pPr>
      <w:bookmarkStart w:id="81" w:name="_Toc119941529"/>
      <w:bookmarkStart w:id="82" w:name="_Toc184645728"/>
      <w:r w:rsidRPr="009D1C88">
        <w:rPr>
          <w:rFonts w:ascii="Arial" w:hAnsi="Arial"/>
          <w:b/>
          <w:bCs/>
          <w:iCs/>
          <w:caps/>
        </w:rPr>
        <w:t>10.3. ОТВЕТСТВЕННОСТЬ ОХРАННОЙ СТРУКТУРЫ</w:t>
      </w:r>
      <w:bookmarkEnd w:id="81"/>
      <w:bookmarkEnd w:id="82"/>
    </w:p>
    <w:p w:rsidR="009D1C88" w:rsidRPr="009D1C88" w:rsidRDefault="009D1C88" w:rsidP="009D1C88">
      <w:pPr>
        <w:widowControl w:val="0"/>
        <w:tabs>
          <w:tab w:val="left" w:pos="1690"/>
        </w:tabs>
        <w:spacing w:before="240"/>
        <w:jc w:val="both"/>
        <w:rPr>
          <w:lang w:eastAsia="ru-RU"/>
        </w:rPr>
      </w:pPr>
      <w:r w:rsidRPr="009D1C88">
        <w:rPr>
          <w:lang w:eastAsia="ru-RU"/>
        </w:rPr>
        <w:t>10.3.1. Деятельность охранной структуры регламентирована нормативными документами и типовым договором на оказание услуг охраны объектов ООО «Славнефть-Красноярскнефтегаз». Охранная структура несет ответственность за причиненный ущерб ООО «Славнефть-Красноярскнефтегаз»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9D1C88" w:rsidRPr="009D1C88" w:rsidRDefault="009D1C88" w:rsidP="009D1C88">
      <w:pPr>
        <w:widowControl w:val="0"/>
        <w:tabs>
          <w:tab w:val="left" w:pos="1690"/>
        </w:tabs>
        <w:spacing w:before="240"/>
        <w:jc w:val="both"/>
        <w:rPr>
          <w:lang w:eastAsia="ru-RU"/>
        </w:rPr>
      </w:pPr>
      <w:r w:rsidRPr="009D1C88">
        <w:rPr>
          <w:lang w:eastAsia="ru-RU"/>
        </w:rPr>
        <w:t>10.3.2. Неправомерные действия (бездействия) работников охранной структуры влекут за собой, в соответствии с заключенным договором, установленную законом ответственность. Вред, причиненный ООО «Славнефть-Красноярскнефтегаз», иным юридических лицам в соответствии и на основании заключенных с ООО «Славнефть-Красноярскнефтегаз» договоров,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
    <w:p w:rsidR="009D1C88" w:rsidRPr="009D1C88" w:rsidRDefault="009D1C88" w:rsidP="009D1C88">
      <w:pPr>
        <w:widowControl w:val="0"/>
        <w:tabs>
          <w:tab w:val="left" w:pos="1690"/>
        </w:tabs>
        <w:spacing w:before="240"/>
        <w:jc w:val="both"/>
        <w:rPr>
          <w:lang w:eastAsia="ru-RU"/>
        </w:rPr>
      </w:pPr>
      <w:r w:rsidRPr="009D1C88">
        <w:rPr>
          <w:lang w:eastAsia="ru-RU"/>
        </w:rPr>
        <w:t xml:space="preserve">10.3.3.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ООО «Славнефть-Красноярскнефтегаз». Предоставление информации по запросам работников ООО «Славнефть-Красноярскнефтегаз», в том числе работников УЭБ осуществляется через ЗГД по экономической безопасности, начальника управления, лица его замещающего или через работников ООФиИТЗ УЭБ. Отчет по факту исполнения запроса направляется в ООФиИТЗ УЭБ. </w:t>
      </w:r>
    </w:p>
    <w:p w:rsidR="009D1C88" w:rsidRPr="009D1C88" w:rsidRDefault="009D1C88" w:rsidP="009D1C88">
      <w:pPr>
        <w:widowControl w:val="0"/>
        <w:tabs>
          <w:tab w:val="left" w:pos="1690"/>
        </w:tabs>
        <w:spacing w:before="240"/>
        <w:jc w:val="both"/>
        <w:rPr>
          <w:lang w:eastAsia="ru-RU"/>
        </w:rPr>
      </w:pPr>
      <w:r w:rsidRPr="009D1C88">
        <w:rPr>
          <w:lang w:eastAsia="ru-RU"/>
        </w:rPr>
        <w:t>10.3.4. ООО «Славнефть-Красноярскнефтегаз» вправе предъявить претензии к охранной организации для полного возмещения ущерба, причиненного по его вине ООО «Славнефть-Красноярскнефтегаз», иному юридическому лицу в соответствии и на основании заключенных с ООО «Славнефть-Красноярскнефтегаз» договоров.</w:t>
      </w:r>
    </w:p>
    <w:p w:rsidR="009D1C88" w:rsidRPr="009D1C88" w:rsidRDefault="009D1C88" w:rsidP="009D1C88">
      <w:pPr>
        <w:spacing w:before="120" w:after="120"/>
        <w:jc w:val="both"/>
        <w:rPr>
          <w:rFonts w:eastAsia="Calibri"/>
        </w:rPr>
      </w:pPr>
    </w:p>
    <w:p w:rsidR="009D1C88" w:rsidRPr="009D1C88" w:rsidRDefault="009D1C88" w:rsidP="009D1C88">
      <w:pPr>
        <w:spacing w:before="120" w:after="120"/>
        <w:jc w:val="both"/>
        <w:rPr>
          <w:rFonts w:eastAsia="Calibri"/>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83" w:name="_Toc119941530"/>
      <w:bookmarkStart w:id="84" w:name="_Toc184645729"/>
      <w:r w:rsidRPr="009D1C88">
        <w:rPr>
          <w:rFonts w:ascii="Arial" w:hAnsi="Arial"/>
          <w:b/>
          <w:sz w:val="32"/>
        </w:rPr>
        <w:lastRenderedPageBreak/>
        <w:t>11. ССЫЛКИ</w:t>
      </w:r>
      <w:bookmarkEnd w:id="83"/>
      <w:bookmarkEnd w:id="84"/>
      <w:r w:rsidRPr="009D1C88">
        <w:rPr>
          <w:rFonts w:ascii="Arial" w:hAnsi="Arial"/>
          <w:b/>
          <w:sz w:val="32"/>
        </w:rPr>
        <w:t xml:space="preserve"> </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Трудовой кодекс Российской Федерации от 31.12.2001 № 197-ФЗ.</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Уголовный кодекс Российской Федерации от 13.06.1996 № 63-ФЗ.</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Кодекс Российской Федерации об административных правонарушениях от 30.12.2001 № 195-ФЗ.</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Федеральный закон от 21.07.2011 № 256-ФЗ «О безопасности объектов топливно-энергетического комплекса».</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Федеральный закон от 19.02.1993 № 4528-1 «О беженцах».</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Федеральный закон от 21.07.1997 № 116-ФЗ «О промышленной безопасности опасных производственных объектов».</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Федеральный закон от 21.12.1994 № 69-ФЗ «О пожарной безопасности».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 xml:space="preserve">Федеральный закон от 12.04.2010 № 61-ФЗ «Об обращении лекарственных средств». </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Федеральный закон от 27.07.2006 № 152-ФЗ «О персональных данных».</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Федеральный закон от 13.12.1996 № 150-ФЗ «Об оружии».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Закон РФ от 11.03.1992 № 2487-1 «О частной детективной и охранной деятельности в Российской Федерации».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Распоряжение Правительства РФ от 12.10.2019 № 2406-р «Об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Стандарт Компании № П3-11.02 С-0001 «Обеспечение физической защиты и антитеррористической защищённости объектов Компании».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Инструкция Компании № П3-11.01 И-0009 «Порядок использования мобильных технических средств».</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lastRenderedPageBreak/>
        <w:t>Положение Компании № П3-11.01 Р-0170 «Обеспечение инженерно-технической защиты и охраны объектов Компании».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Методические указания Компании № П3-11.01 М-0003 «Оборудование объектов Компании инженерно-техническими средствами охраны».</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Стандарт ООО «Славнефть-Красноярскнефтегаз» № П3-10.02 С-0001 «Организация процесса бизнес-планирования».</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Регламент бизнес-процесса ООО «Славнефть-Красноярскнефтегаз» № П3-11.02 РГБП-0011 ЮЛ-428 «Обеспечение сохранности товарно-материальных ценностей при их перемещении».</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Инструкция ООО «Славнефть-Красноярскнефтегаз» № П3-11 И-0001 «По организации приема-сдачи под охрану режимного помещения Группы по режимно-секретной работе».</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Инструкция ООО «Славнефть-Красноярскнефтегаз»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ООО «Славнефть-Красноярскнефтегаз».</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 xml:space="preserve">Положение ООО «Славнефть-Красноярскнефтегаз» № П2-03 Р-1377 ЮЛ-428 «Об оплате труда и премировании, социальных льготах, гарантиях и компенсациях работников». </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Положение ООО «Славнефть-Красноярскнефтегаз» № П2-03 Р-0015 ЮЛ-428 «Правила внутреннего трудового распорядка».</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 xml:space="preserve">Положение ООО «Славнефть-Красноярскнефтегаз» № П3-05 Р-1067 ЮЛ-428 «Порядок действий при выявлении случаев нахождения работников в состоянии алкогольного, наркотического и иного токсического опьянения». </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Методические указания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rsidR="009D1C88" w:rsidRPr="009D1C88" w:rsidRDefault="009D1C88" w:rsidP="009D1C88">
      <w:pPr>
        <w:widowControl w:val="0"/>
        <w:numPr>
          <w:ilvl w:val="0"/>
          <w:numId w:val="25"/>
        </w:numPr>
        <w:tabs>
          <w:tab w:val="left" w:pos="1690"/>
        </w:tabs>
        <w:spacing w:before="240" w:after="120"/>
        <w:ind w:left="426" w:hanging="425"/>
        <w:jc w:val="both"/>
        <w:rPr>
          <w:lang w:eastAsia="ru-RU"/>
        </w:rPr>
      </w:pPr>
      <w:r w:rsidRPr="009D1C88">
        <w:rPr>
          <w:lang w:eastAsia="ru-RU"/>
        </w:rPr>
        <w:t>Положение ООО «Славнефть-Красноярскнефтегаз» № П2-06 Р-0001 «О бюджетной комиссии Общества».</w:t>
      </w:r>
    </w:p>
    <w:p w:rsidR="009D1C88" w:rsidRPr="009D1C88" w:rsidRDefault="009D1C88" w:rsidP="009D1C88">
      <w:pPr>
        <w:widowControl w:val="0"/>
        <w:tabs>
          <w:tab w:val="left" w:pos="1690"/>
        </w:tabs>
        <w:spacing w:before="120" w:after="120"/>
        <w:ind w:left="567"/>
        <w:jc w:val="both"/>
        <w:rPr>
          <w:lang w:eastAsia="ru-RU"/>
        </w:rPr>
      </w:pPr>
    </w:p>
    <w:p w:rsidR="009D1C88" w:rsidRPr="009D1C88" w:rsidRDefault="009D1C88" w:rsidP="009D1C88">
      <w:pPr>
        <w:widowControl w:val="0"/>
        <w:tabs>
          <w:tab w:val="left" w:pos="1690"/>
        </w:tabs>
        <w:spacing w:before="120" w:after="120"/>
        <w:ind w:left="567"/>
        <w:jc w:val="both"/>
        <w:rPr>
          <w:lang w:eastAsia="ru-RU"/>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85" w:name="_Toc119941531"/>
      <w:bookmarkStart w:id="86" w:name="_Toc184645730"/>
      <w:r w:rsidRPr="009D1C88">
        <w:rPr>
          <w:rFonts w:ascii="Arial" w:hAnsi="Arial"/>
          <w:b/>
          <w:sz w:val="32"/>
        </w:rPr>
        <w:lastRenderedPageBreak/>
        <w:t>ПРИЛОЖЕНИЯ</w:t>
      </w:r>
      <w:bookmarkEnd w:id="85"/>
      <w:bookmarkEnd w:id="86"/>
    </w:p>
    <w:p w:rsidR="009D1C88" w:rsidRPr="009D1C88" w:rsidRDefault="009D1C88" w:rsidP="009D1C88">
      <w:pPr>
        <w:spacing w:before="120"/>
        <w:jc w:val="right"/>
        <w:rPr>
          <w:rFonts w:ascii="Arial" w:hAnsi="Arial" w:cs="Arial"/>
          <w:b/>
          <w:sz w:val="20"/>
          <w:szCs w:val="20"/>
        </w:rPr>
      </w:pPr>
      <w:r w:rsidRPr="009D1C88">
        <w:rPr>
          <w:rFonts w:ascii="Arial" w:hAnsi="Arial" w:cs="Arial"/>
          <w:b/>
          <w:sz w:val="20"/>
          <w:szCs w:val="20"/>
        </w:rPr>
        <w:t>Таблица 2</w:t>
      </w:r>
    </w:p>
    <w:p w:rsidR="009D1C88" w:rsidRPr="009D1C88" w:rsidRDefault="009D1C88" w:rsidP="009D1C88">
      <w:pPr>
        <w:spacing w:after="60"/>
        <w:jc w:val="right"/>
        <w:rPr>
          <w:rFonts w:ascii="Arial" w:hAnsi="Arial" w:cs="Arial"/>
          <w:b/>
          <w:sz w:val="20"/>
          <w:szCs w:val="20"/>
        </w:rPr>
      </w:pPr>
      <w:r w:rsidRPr="009D1C88">
        <w:rPr>
          <w:rFonts w:ascii="Arial" w:hAnsi="Arial" w:cs="Arial"/>
          <w:b/>
          <w:sz w:val="20"/>
          <w:szCs w:val="20"/>
        </w:rPr>
        <w:t>Перечень приложений к Регламенту бизнес-процесса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423"/>
        <w:gridCol w:w="6413"/>
        <w:gridCol w:w="2018"/>
      </w:tblGrid>
      <w:tr w:rsidR="009D1C88" w:rsidRPr="009D1C88" w:rsidTr="009850EE">
        <w:trPr>
          <w:tblHeader/>
        </w:trPr>
        <w:tc>
          <w:tcPr>
            <w:tcW w:w="722" w:type="pct"/>
            <w:tcBorders>
              <w:top w:val="single" w:sz="12" w:space="0" w:color="auto"/>
              <w:bottom w:val="single" w:sz="12" w:space="0" w:color="auto"/>
            </w:tcBorders>
            <w:shd w:val="clear" w:color="auto" w:fill="B8CCE4" w:themeFill="accent1" w:themeFillTint="66"/>
            <w:vAlign w:val="center"/>
          </w:tcPr>
          <w:p w:rsidR="009D1C88" w:rsidRPr="009D1C88" w:rsidRDefault="009D1C88" w:rsidP="009D1C88">
            <w:pPr>
              <w:numPr>
                <w:ilvl w:val="12"/>
                <w:numId w:val="0"/>
              </w:num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НОМЕР</w:t>
            </w:r>
          </w:p>
          <w:p w:rsidR="009D1C88" w:rsidRPr="009D1C88" w:rsidRDefault="009D1C88" w:rsidP="009D1C88">
            <w:pPr>
              <w:numPr>
                <w:ilvl w:val="12"/>
                <w:numId w:val="0"/>
              </w:num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rsidR="009D1C88" w:rsidRPr="009D1C88" w:rsidRDefault="009D1C88" w:rsidP="009D1C88">
            <w:pPr>
              <w:numPr>
                <w:ilvl w:val="12"/>
                <w:numId w:val="0"/>
              </w:num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rsidR="009D1C88" w:rsidRPr="009D1C88" w:rsidRDefault="009D1C88" w:rsidP="009D1C88">
            <w:pPr>
              <w:numPr>
                <w:ilvl w:val="12"/>
                <w:numId w:val="0"/>
              </w:numPr>
              <w:spacing w:before="60" w:after="6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ПРИМЕЧАНИЕ</w:t>
            </w:r>
          </w:p>
        </w:tc>
      </w:tr>
      <w:tr w:rsidR="009D1C88" w:rsidRPr="009D1C88" w:rsidTr="009850EE">
        <w:trPr>
          <w:tblHeader/>
        </w:trPr>
        <w:tc>
          <w:tcPr>
            <w:tcW w:w="722" w:type="pct"/>
            <w:tcBorders>
              <w:top w:val="single" w:sz="12" w:space="0" w:color="auto"/>
              <w:bottom w:val="single" w:sz="12" w:space="0" w:color="auto"/>
            </w:tcBorders>
            <w:shd w:val="clear" w:color="auto" w:fill="B8CCE4" w:themeFill="accent1" w:themeFillTint="66"/>
            <w:vAlign w:val="center"/>
          </w:tcPr>
          <w:p w:rsidR="009D1C88" w:rsidRPr="009D1C88" w:rsidRDefault="009D1C88" w:rsidP="009D1C88">
            <w:pPr>
              <w:numPr>
                <w:ilvl w:val="12"/>
                <w:numId w:val="0"/>
              </w:num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1</w:t>
            </w:r>
          </w:p>
        </w:tc>
        <w:tc>
          <w:tcPr>
            <w:tcW w:w="3254" w:type="pct"/>
            <w:tcBorders>
              <w:top w:val="single" w:sz="12" w:space="0" w:color="auto"/>
              <w:bottom w:val="single" w:sz="12" w:space="0" w:color="auto"/>
            </w:tcBorders>
            <w:shd w:val="clear" w:color="auto" w:fill="B8CCE4" w:themeFill="accent1" w:themeFillTint="66"/>
            <w:vAlign w:val="center"/>
          </w:tcPr>
          <w:p w:rsidR="009D1C88" w:rsidRPr="009D1C88" w:rsidRDefault="009D1C88" w:rsidP="009D1C88">
            <w:pPr>
              <w:numPr>
                <w:ilvl w:val="12"/>
                <w:numId w:val="0"/>
              </w:num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2</w:t>
            </w:r>
          </w:p>
        </w:tc>
        <w:tc>
          <w:tcPr>
            <w:tcW w:w="1024" w:type="pct"/>
            <w:tcBorders>
              <w:top w:val="single" w:sz="12" w:space="0" w:color="auto"/>
              <w:bottom w:val="single" w:sz="12" w:space="0" w:color="auto"/>
            </w:tcBorders>
            <w:shd w:val="clear" w:color="auto" w:fill="B8CCE4" w:themeFill="accent1" w:themeFillTint="66"/>
            <w:vAlign w:val="center"/>
          </w:tcPr>
          <w:p w:rsidR="009D1C88" w:rsidRPr="009D1C88" w:rsidRDefault="009D1C88" w:rsidP="009D1C88">
            <w:pPr>
              <w:numPr>
                <w:ilvl w:val="12"/>
                <w:numId w:val="0"/>
              </w:numPr>
              <w:spacing w:before="60" w:after="60"/>
              <w:jc w:val="center"/>
              <w:rPr>
                <w:rFonts w:ascii="Arial" w:hAnsi="Arial" w:cs="Arial"/>
                <w:b/>
                <w:caps/>
                <w:sz w:val="14"/>
                <w:szCs w:val="14"/>
                <w:u w:color="000000"/>
                <w:lang w:eastAsia="ru-RU"/>
              </w:rPr>
            </w:pPr>
            <w:r w:rsidRPr="009D1C88">
              <w:rPr>
                <w:rFonts w:ascii="Arial" w:hAnsi="Arial" w:cs="Arial"/>
                <w:b/>
                <w:caps/>
                <w:sz w:val="14"/>
                <w:szCs w:val="14"/>
                <w:u w:color="000000"/>
                <w:lang w:eastAsia="ru-RU"/>
              </w:rPr>
              <w:t>3</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w:t>
            </w:r>
          </w:p>
        </w:tc>
        <w:tc>
          <w:tcPr>
            <w:tcW w:w="3254" w:type="pct"/>
            <w:vAlign w:val="center"/>
          </w:tcPr>
          <w:p w:rsidR="009D1C88" w:rsidRPr="009D1C88" w:rsidRDefault="009D1C88" w:rsidP="009D1C88">
            <w:pPr>
              <w:rPr>
                <w:sz w:val="20"/>
                <w:szCs w:val="20"/>
              </w:rPr>
            </w:pPr>
            <w:r w:rsidRPr="009D1C88">
              <w:rPr>
                <w:bCs/>
                <w:sz w:val="20"/>
                <w:szCs w:val="20"/>
              </w:rPr>
              <w:t>Схема управления пропускным и внутриобъектовым режимами</w:t>
            </w:r>
          </w:p>
        </w:tc>
        <w:tc>
          <w:tcPr>
            <w:tcW w:w="1024" w:type="pct"/>
          </w:tcPr>
          <w:p w:rsidR="009D1C88" w:rsidRPr="009D1C88" w:rsidRDefault="009D1C88" w:rsidP="009D1C88">
            <w:pPr>
              <w:rPr>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2</w:t>
            </w:r>
          </w:p>
        </w:tc>
        <w:tc>
          <w:tcPr>
            <w:tcW w:w="3254" w:type="pct"/>
            <w:vAlign w:val="center"/>
          </w:tcPr>
          <w:p w:rsidR="009D1C88" w:rsidRPr="009D1C88" w:rsidRDefault="009D1C88" w:rsidP="009D1C88">
            <w:pPr>
              <w:rPr>
                <w:bCs/>
                <w:sz w:val="20"/>
                <w:szCs w:val="20"/>
              </w:rPr>
            </w:pPr>
            <w:r w:rsidRPr="009D1C88">
              <w:rPr>
                <w:color w:val="000000"/>
                <w:sz w:val="20"/>
                <w:szCs w:val="20"/>
              </w:rPr>
              <w:t>Проект технического задания на выставление поста охраны</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3</w:t>
            </w:r>
          </w:p>
        </w:tc>
        <w:tc>
          <w:tcPr>
            <w:tcW w:w="3254" w:type="pct"/>
            <w:vAlign w:val="center"/>
          </w:tcPr>
          <w:p w:rsidR="009D1C88" w:rsidRPr="009D1C88" w:rsidRDefault="009D1C88" w:rsidP="009D1C88">
            <w:pPr>
              <w:rPr>
                <w:color w:val="000000"/>
                <w:sz w:val="20"/>
                <w:szCs w:val="20"/>
              </w:rPr>
            </w:pPr>
            <w:r w:rsidRPr="009D1C88">
              <w:rPr>
                <w:color w:val="000000"/>
                <w:sz w:val="20"/>
                <w:szCs w:val="20"/>
              </w:rPr>
              <w:t>Штрафные санкции, применяемые к подрядным организациям</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4</w:t>
            </w:r>
          </w:p>
        </w:tc>
        <w:tc>
          <w:tcPr>
            <w:tcW w:w="3254" w:type="pct"/>
            <w:vAlign w:val="center"/>
          </w:tcPr>
          <w:p w:rsidR="009D1C88" w:rsidRPr="009D1C88" w:rsidRDefault="009D1C88" w:rsidP="009D1C88">
            <w:pPr>
              <w:rPr>
                <w:color w:val="000000"/>
                <w:sz w:val="20"/>
                <w:szCs w:val="20"/>
              </w:rPr>
            </w:pPr>
            <w:r w:rsidRPr="009D1C88">
              <w:rPr>
                <w:color w:val="000000"/>
                <w:sz w:val="20"/>
                <w:szCs w:val="20"/>
              </w:rPr>
              <w:t xml:space="preserve">Образец письма-заявки на получение личных пропусков </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5</w:t>
            </w:r>
          </w:p>
        </w:tc>
        <w:tc>
          <w:tcPr>
            <w:tcW w:w="3254" w:type="pct"/>
            <w:vAlign w:val="center"/>
          </w:tcPr>
          <w:p w:rsidR="009D1C88" w:rsidRPr="009D1C88" w:rsidRDefault="009D1C88" w:rsidP="009D1C88">
            <w:pPr>
              <w:rPr>
                <w:color w:val="000000"/>
                <w:sz w:val="20"/>
                <w:szCs w:val="20"/>
              </w:rPr>
            </w:pPr>
            <w:r w:rsidRPr="009D1C88">
              <w:rPr>
                <w:bCs/>
                <w:sz w:val="20"/>
                <w:szCs w:val="20"/>
              </w:rPr>
              <w:t>Образцы электронных пропусков на объекты ООО «Славнефть-Красноярскнефтегаз»</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6</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7</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транспортного пропуска</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8</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письма-заявки на получение транспортных пропусков</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9</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списка работников для допуска на объект</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 xml:space="preserve">10 </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списка техники для допуска на объект</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11</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заявки на транзитный проезд</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12</w:t>
            </w:r>
          </w:p>
        </w:tc>
        <w:tc>
          <w:tcPr>
            <w:tcW w:w="3254" w:type="pct"/>
            <w:vAlign w:val="center"/>
          </w:tcPr>
          <w:p w:rsidR="009D1C88" w:rsidRPr="009D1C88" w:rsidRDefault="009D1C88" w:rsidP="009D1C88">
            <w:pPr>
              <w:rPr>
                <w:color w:val="000000"/>
                <w:sz w:val="20"/>
                <w:szCs w:val="20"/>
              </w:rPr>
            </w:pPr>
            <w:r w:rsidRPr="009D1C88">
              <w:rPr>
                <w:color w:val="000000"/>
                <w:sz w:val="20"/>
                <w:szCs w:val="20"/>
              </w:rPr>
              <w:t>Образец акта выявленного нарушения</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13</w:t>
            </w:r>
          </w:p>
        </w:tc>
        <w:tc>
          <w:tcPr>
            <w:tcW w:w="3254" w:type="pct"/>
            <w:vAlign w:val="center"/>
          </w:tcPr>
          <w:p w:rsidR="009D1C88" w:rsidRPr="009D1C88" w:rsidRDefault="009D1C88" w:rsidP="009D1C88">
            <w:pPr>
              <w:rPr>
                <w:sz w:val="20"/>
                <w:szCs w:val="20"/>
              </w:rPr>
            </w:pPr>
            <w:r w:rsidRPr="009D1C88">
              <w:rPr>
                <w:sz w:val="20"/>
                <w:szCs w:val="20"/>
              </w:rPr>
              <w:t>Образец акта изъятия пропуска</w:t>
            </w:r>
          </w:p>
        </w:tc>
        <w:tc>
          <w:tcPr>
            <w:tcW w:w="1024" w:type="pct"/>
          </w:tcPr>
          <w:p w:rsidR="009D1C88" w:rsidRPr="009D1C88" w:rsidRDefault="009D1C88" w:rsidP="009D1C88">
            <w:pPr>
              <w:rPr>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14</w:t>
            </w:r>
          </w:p>
        </w:tc>
        <w:tc>
          <w:tcPr>
            <w:tcW w:w="3254" w:type="pct"/>
            <w:vAlign w:val="center"/>
          </w:tcPr>
          <w:p w:rsidR="009D1C88" w:rsidRPr="009D1C88" w:rsidRDefault="009D1C88" w:rsidP="009D1C88">
            <w:pPr>
              <w:rPr>
                <w:bCs/>
                <w:sz w:val="20"/>
                <w:szCs w:val="20"/>
              </w:rPr>
            </w:pPr>
            <w:r w:rsidRPr="009D1C88">
              <w:rPr>
                <w:bCs/>
                <w:sz w:val="20"/>
                <w:szCs w:val="20"/>
              </w:rPr>
              <w:t>Образец объяснительной по факту утраты пропуска</w:t>
            </w:r>
          </w:p>
        </w:tc>
        <w:tc>
          <w:tcPr>
            <w:tcW w:w="1024" w:type="pct"/>
          </w:tcPr>
          <w:p w:rsidR="009D1C88" w:rsidRPr="009D1C88" w:rsidRDefault="009D1C88" w:rsidP="009D1C88">
            <w:pPr>
              <w:rPr>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15</w:t>
            </w:r>
          </w:p>
        </w:tc>
        <w:tc>
          <w:tcPr>
            <w:tcW w:w="3254" w:type="pct"/>
            <w:vAlign w:val="center"/>
          </w:tcPr>
          <w:p w:rsidR="009D1C88" w:rsidRPr="009D1C88" w:rsidRDefault="009D1C88" w:rsidP="009D1C88">
            <w:pPr>
              <w:rPr>
                <w:bCs/>
                <w:sz w:val="20"/>
                <w:szCs w:val="20"/>
              </w:rPr>
            </w:pPr>
            <w:r w:rsidRPr="009D1C88">
              <w:rPr>
                <w:bCs/>
                <w:sz w:val="20"/>
                <w:szCs w:val="20"/>
              </w:rPr>
              <w:t>Образец заявки на внос/вынос мобильного технического средства (ноутбук, жесткий диск и т.п.)</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16</w:t>
            </w:r>
          </w:p>
        </w:tc>
        <w:tc>
          <w:tcPr>
            <w:tcW w:w="3254" w:type="pct"/>
            <w:vAlign w:val="center"/>
          </w:tcPr>
          <w:p w:rsidR="009D1C88" w:rsidRPr="009D1C88" w:rsidRDefault="009D1C88" w:rsidP="009D1C88">
            <w:pPr>
              <w:rPr>
                <w:bCs/>
                <w:sz w:val="20"/>
                <w:szCs w:val="20"/>
              </w:rPr>
            </w:pPr>
            <w:r w:rsidRPr="009D1C88">
              <w:rPr>
                <w:bCs/>
                <w:sz w:val="20"/>
                <w:szCs w:val="20"/>
              </w:rPr>
              <w:t>Образец письма-заявки на согласование фото-, видеосъемки и использования звукозаписывающей и радиопередающей аппаратуры</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17</w:t>
            </w:r>
          </w:p>
        </w:tc>
        <w:tc>
          <w:tcPr>
            <w:tcW w:w="3254" w:type="pct"/>
            <w:vAlign w:val="center"/>
          </w:tcPr>
          <w:p w:rsidR="009D1C88" w:rsidRPr="009D1C88" w:rsidRDefault="009D1C88" w:rsidP="009D1C88">
            <w:pPr>
              <w:rPr>
                <w:bCs/>
                <w:sz w:val="20"/>
                <w:szCs w:val="20"/>
              </w:rPr>
            </w:pPr>
            <w:r w:rsidRPr="009D1C88">
              <w:rPr>
                <w:bCs/>
                <w:sz w:val="20"/>
                <w:szCs w:val="20"/>
              </w:rPr>
              <w:t>Образец книги учёта посетителей</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18</w:t>
            </w:r>
          </w:p>
        </w:tc>
        <w:tc>
          <w:tcPr>
            <w:tcW w:w="3254" w:type="pct"/>
            <w:vAlign w:val="center"/>
          </w:tcPr>
          <w:p w:rsidR="009D1C88" w:rsidRPr="009D1C88" w:rsidRDefault="009D1C88" w:rsidP="009D1C88">
            <w:pPr>
              <w:rPr>
                <w:bCs/>
                <w:sz w:val="20"/>
                <w:szCs w:val="20"/>
              </w:rPr>
            </w:pPr>
            <w:r w:rsidRPr="009D1C88">
              <w:rPr>
                <w:bCs/>
                <w:sz w:val="20"/>
                <w:szCs w:val="20"/>
              </w:rPr>
              <w:t>Образец журнала учёта выдачи электронных пропусков</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r w:rsidR="009D1C88" w:rsidRPr="009D1C88" w:rsidTr="009850EE">
        <w:trPr>
          <w:tblHeader/>
        </w:trPr>
        <w:tc>
          <w:tcPr>
            <w:tcW w:w="722" w:type="pct"/>
            <w:vAlign w:val="center"/>
          </w:tcPr>
          <w:p w:rsidR="009D1C88" w:rsidRPr="009D1C88" w:rsidRDefault="009D1C88" w:rsidP="009D1C88">
            <w:pPr>
              <w:jc w:val="center"/>
              <w:rPr>
                <w:sz w:val="20"/>
                <w:szCs w:val="20"/>
              </w:rPr>
            </w:pPr>
            <w:r w:rsidRPr="009D1C88">
              <w:rPr>
                <w:sz w:val="20"/>
                <w:szCs w:val="20"/>
              </w:rPr>
              <w:t>19</w:t>
            </w:r>
          </w:p>
        </w:tc>
        <w:tc>
          <w:tcPr>
            <w:tcW w:w="3254" w:type="pct"/>
            <w:vAlign w:val="center"/>
          </w:tcPr>
          <w:p w:rsidR="009D1C88" w:rsidRPr="009D1C88" w:rsidRDefault="009D1C88" w:rsidP="009D1C88">
            <w:pPr>
              <w:rPr>
                <w:bCs/>
                <w:sz w:val="20"/>
                <w:szCs w:val="20"/>
              </w:rPr>
            </w:pPr>
            <w:r w:rsidRPr="009D1C88">
              <w:rPr>
                <w:bCs/>
                <w:sz w:val="20"/>
                <w:szCs w:val="20"/>
              </w:rPr>
              <w:t>Образец журнала сдачи и приёма под охрану помещений, сейфов и ключей</w:t>
            </w:r>
          </w:p>
        </w:tc>
        <w:tc>
          <w:tcPr>
            <w:tcW w:w="1024" w:type="pct"/>
          </w:tcPr>
          <w:p w:rsidR="009D1C88" w:rsidRPr="009D1C88" w:rsidRDefault="009D1C88" w:rsidP="009D1C88">
            <w:pPr>
              <w:rPr>
                <w:bCs/>
                <w:sz w:val="20"/>
                <w:szCs w:val="20"/>
              </w:rPr>
            </w:pPr>
            <w:r w:rsidRPr="009D1C88">
              <w:rPr>
                <w:bCs/>
                <w:sz w:val="20"/>
                <w:szCs w:val="20"/>
              </w:rPr>
              <w:t>Включено в настоящий файл</w:t>
            </w:r>
          </w:p>
        </w:tc>
      </w:tr>
    </w:tbl>
    <w:p w:rsidR="009D1C88" w:rsidRPr="009D1C88" w:rsidRDefault="009D1C88" w:rsidP="009D1C88">
      <w:pPr>
        <w:widowControl w:val="0"/>
        <w:tabs>
          <w:tab w:val="left" w:pos="1690"/>
        </w:tabs>
        <w:spacing w:before="240"/>
        <w:jc w:val="both"/>
        <w:rPr>
          <w:rFonts w:eastAsia="Calibri"/>
          <w:lang w:eastAsia="ru-RU"/>
        </w:rPr>
      </w:pPr>
    </w:p>
    <w:p w:rsidR="009D1C88" w:rsidRPr="009D1C88" w:rsidRDefault="009D1C88" w:rsidP="009D1C88">
      <w:pPr>
        <w:widowControl w:val="0"/>
        <w:tabs>
          <w:tab w:val="left" w:pos="1690"/>
        </w:tabs>
        <w:spacing w:before="240"/>
        <w:jc w:val="both"/>
        <w:rPr>
          <w:rFonts w:eastAsia="Calibri"/>
          <w:lang w:eastAsia="ru-RU"/>
        </w:rPr>
        <w:sectPr w:rsidR="009D1C88" w:rsidRPr="009D1C88" w:rsidSect="004B4E96">
          <w:pgSz w:w="11906" w:h="16838" w:code="9"/>
          <w:pgMar w:top="567" w:right="1021" w:bottom="567" w:left="1247" w:header="737" w:footer="680" w:gutter="0"/>
          <w:cols w:space="708"/>
          <w:docGrid w:linePitch="360"/>
        </w:sectPr>
      </w:pPr>
    </w:p>
    <w:bookmarkStart w:id="87" w:name="один"/>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"_ПРИЛОЖЕНИЕ_1._СХЕМА" </w:instrText>
      </w:r>
      <w:r w:rsidRPr="009D1C88">
        <w:rPr>
          <w:rFonts w:ascii="Arial" w:hAnsi="Arial"/>
          <w:b/>
          <w:sz w:val="32"/>
        </w:rPr>
        <w:fldChar w:fldCharType="separate"/>
      </w:r>
      <w:bookmarkStart w:id="88" w:name="_Toc184645731"/>
      <w:r w:rsidRPr="009D1C88">
        <w:rPr>
          <w:rFonts w:ascii="Arial" w:hAnsi="Arial"/>
          <w:b/>
          <w:sz w:val="32"/>
        </w:rPr>
        <w:t>ПРИЛОЖЕНИЕ 1. СХЕМА УПРАВЛЕНИЯ ПРОПУСКНЫМ И ВНУТРИОБЪЕКТОВЫМ РЕЖИМАМИ</w:t>
      </w:r>
      <w:bookmarkEnd w:id="88"/>
      <w:r w:rsidRPr="009D1C88">
        <w:rPr>
          <w:rFonts w:ascii="Arial" w:hAnsi="Arial"/>
          <w:b/>
          <w:sz w:val="32"/>
        </w:rPr>
        <w:fldChar w:fldCharType="end"/>
      </w:r>
    </w:p>
    <w:bookmarkEnd w:id="87"/>
    <w:p w:rsidR="009D1C88" w:rsidRPr="009D1C88" w:rsidRDefault="009D1C88" w:rsidP="009D1C88">
      <w:pPr>
        <w:rPr>
          <w:rFonts w:ascii="Calibri" w:eastAsia="Calibri" w:hAnsi="Calibri"/>
          <w:sz w:val="22"/>
          <w:szCs w:val="22"/>
        </w:rPr>
      </w:pPr>
    </w:p>
    <w:p w:rsidR="009D1C88" w:rsidRPr="009D1C88" w:rsidRDefault="009D1C88" w:rsidP="009D1C88">
      <w:pPr>
        <w:rPr>
          <w:rFonts w:ascii="Calibri" w:eastAsia="Calibri" w:hAnsi="Calibri"/>
          <w:sz w:val="22"/>
          <w:szCs w:val="22"/>
        </w:rPr>
      </w:pPr>
      <w:r w:rsidRPr="009D1C88">
        <w:rPr>
          <w:rFonts w:ascii="Calibri" w:eastAsia="Calibri" w:hAnsi="Calibri"/>
          <w:sz w:val="22"/>
          <w:szCs w:val="22"/>
        </w:rPr>
        <w:object w:dxaOrig="10620" w:dyaOrig="162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25pt;height:569.25pt" o:ole="">
            <v:imagedata r:id="rId23" o:title=""/>
          </v:shape>
          <o:OLEObject Type="Embed" ProgID="Visio.Drawing.11" ShapeID="_x0000_i1025" DrawAspect="Content" ObjectID="_1816590561" r:id="rId24"/>
        </w:object>
      </w:r>
    </w:p>
    <w:p w:rsidR="009D1C88" w:rsidRPr="009D1C88" w:rsidRDefault="009D1C88" w:rsidP="009D1C88">
      <w:pPr>
        <w:widowControl w:val="0"/>
        <w:tabs>
          <w:tab w:val="left" w:pos="1690"/>
        </w:tabs>
        <w:spacing w:before="240"/>
        <w:jc w:val="both"/>
        <w:rPr>
          <w:lang w:eastAsia="ru-RU"/>
        </w:rPr>
      </w:pPr>
      <w:r w:rsidRPr="009D1C88">
        <w:rPr>
          <w:lang w:eastAsia="ru-RU"/>
        </w:rPr>
        <w:br w:type="page"/>
      </w:r>
    </w:p>
    <w:bookmarkStart w:id="89" w:name="два"/>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90" w:name="_Toc184645732"/>
      <w:r w:rsidRPr="009D1C88">
        <w:rPr>
          <w:rFonts w:ascii="Arial" w:hAnsi="Arial"/>
          <w:b/>
          <w:sz w:val="32"/>
        </w:rPr>
        <w:t>ПРИЛОЖЕНИЕ 2. ПРОЕКТ ТЕХНИЧЕСКОГО ЗАДАНИЯ НА ВЫСТАВЛЕНИЕ ПОСТА ОХРАНЫ</w:t>
      </w:r>
      <w:bookmarkEnd w:id="90"/>
      <w:r w:rsidRPr="009D1C88">
        <w:rPr>
          <w:rFonts w:ascii="Arial" w:hAnsi="Arial"/>
          <w:b/>
          <w:sz w:val="32"/>
        </w:rPr>
        <w:fldChar w:fldCharType="end"/>
      </w:r>
    </w:p>
    <w:bookmarkEnd w:id="89"/>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D1C88" w:rsidRPr="009D1C88" w:rsidTr="009850EE">
        <w:tc>
          <w:tcPr>
            <w:tcW w:w="4785" w:type="dxa"/>
          </w:tcPr>
          <w:p w:rsidR="009D1C88" w:rsidRPr="009D1C88" w:rsidRDefault="009D1C88" w:rsidP="009D1C88">
            <w:pPr>
              <w:rPr>
                <w:bCs/>
                <w:sz w:val="20"/>
                <w:szCs w:val="20"/>
              </w:rPr>
            </w:pPr>
          </w:p>
        </w:tc>
        <w:tc>
          <w:tcPr>
            <w:tcW w:w="4786" w:type="dxa"/>
          </w:tcPr>
          <w:p w:rsidR="009D1C88" w:rsidRPr="009D1C88" w:rsidRDefault="009D1C88" w:rsidP="009D1C88">
            <w:pPr>
              <w:rPr>
                <w:bCs/>
              </w:rPr>
            </w:pPr>
            <w:r w:rsidRPr="009D1C88">
              <w:rPr>
                <w:bCs/>
              </w:rPr>
              <w:t>УТВЕРЖДАЮ</w:t>
            </w:r>
          </w:p>
          <w:p w:rsidR="009D1C88" w:rsidRPr="009D1C88" w:rsidRDefault="009D1C88" w:rsidP="009D1C88">
            <w:pPr>
              <w:rPr>
                <w:bCs/>
              </w:rPr>
            </w:pPr>
            <w:r w:rsidRPr="009D1C88">
              <w:rPr>
                <w:bCs/>
              </w:rPr>
              <w:t>Заместитель генерального директора ООО «Славнефть-Красноярскнефтегаз»</w:t>
            </w:r>
          </w:p>
          <w:p w:rsidR="009D1C88" w:rsidRPr="009D1C88" w:rsidRDefault="009D1C88" w:rsidP="009D1C88">
            <w:pPr>
              <w:rPr>
                <w:bCs/>
              </w:rPr>
            </w:pPr>
            <w:r w:rsidRPr="009D1C88">
              <w:rPr>
                <w:bCs/>
              </w:rPr>
              <w:t xml:space="preserve">по экономической безопасности </w:t>
            </w:r>
          </w:p>
          <w:p w:rsidR="009D1C88" w:rsidRPr="009D1C88" w:rsidRDefault="009D1C88" w:rsidP="009D1C88">
            <w:pPr>
              <w:rPr>
                <w:bCs/>
              </w:rPr>
            </w:pPr>
            <w:r w:rsidRPr="009D1C88">
              <w:rPr>
                <w:bCs/>
              </w:rPr>
              <w:t>_____________________И.О. Фамилия</w:t>
            </w:r>
          </w:p>
          <w:p w:rsidR="009D1C88" w:rsidRPr="009D1C88" w:rsidRDefault="009D1C88" w:rsidP="009D1C88">
            <w:pPr>
              <w:rPr>
                <w:bCs/>
                <w:sz w:val="20"/>
                <w:szCs w:val="20"/>
              </w:rPr>
            </w:pPr>
            <w:r w:rsidRPr="009D1C88">
              <w:rPr>
                <w:bCs/>
              </w:rPr>
              <w:t>«__</w:t>
            </w:r>
            <w:proofErr w:type="gramStart"/>
            <w:r w:rsidRPr="009D1C88">
              <w:rPr>
                <w:bCs/>
              </w:rPr>
              <w:t>_»_</w:t>
            </w:r>
            <w:proofErr w:type="gramEnd"/>
            <w:r w:rsidRPr="009D1C88">
              <w:rPr>
                <w:bCs/>
              </w:rPr>
              <w:t>_________20___г.</w:t>
            </w:r>
          </w:p>
        </w:tc>
      </w:tr>
    </w:tbl>
    <w:p w:rsidR="009D1C88" w:rsidRPr="009D1C88" w:rsidRDefault="009D1C88" w:rsidP="009D1C88">
      <w:pPr>
        <w:rPr>
          <w:bCs/>
        </w:rPr>
      </w:pPr>
    </w:p>
    <w:p w:rsidR="009D1C88" w:rsidRPr="009D1C88" w:rsidRDefault="009D1C88" w:rsidP="009D1C88">
      <w:pPr>
        <w:jc w:val="center"/>
        <w:rPr>
          <w:bCs/>
        </w:rPr>
      </w:pPr>
      <w:r w:rsidRPr="009D1C88">
        <w:rPr>
          <w:bCs/>
        </w:rPr>
        <w:t>Проект</w:t>
      </w:r>
    </w:p>
    <w:p w:rsidR="009D1C88" w:rsidRPr="009D1C88" w:rsidRDefault="009D1C88" w:rsidP="009D1C88">
      <w:pPr>
        <w:jc w:val="center"/>
        <w:rPr>
          <w:bCs/>
        </w:rPr>
      </w:pPr>
      <w:r w:rsidRPr="009D1C88">
        <w:rPr>
          <w:bCs/>
        </w:rPr>
        <w:t>технического задания на выставление поста охраны ____________________________</w:t>
      </w:r>
    </w:p>
    <w:p w:rsidR="009D1C88" w:rsidRPr="009D1C88" w:rsidRDefault="009D1C88" w:rsidP="009D1C88"/>
    <w:tbl>
      <w:tblPr>
        <w:tblStyle w:val="aff"/>
        <w:tblW w:w="9747" w:type="dxa"/>
        <w:tblLayout w:type="fixed"/>
        <w:tblLook w:val="04A0" w:firstRow="1" w:lastRow="0" w:firstColumn="1" w:lastColumn="0" w:noHBand="0" w:noVBand="1"/>
      </w:tblPr>
      <w:tblGrid>
        <w:gridCol w:w="540"/>
        <w:gridCol w:w="6798"/>
        <w:gridCol w:w="1417"/>
        <w:gridCol w:w="992"/>
      </w:tblGrid>
      <w:tr w:rsidR="009D1C88" w:rsidRPr="009D1C88" w:rsidTr="009850EE">
        <w:tc>
          <w:tcPr>
            <w:tcW w:w="540" w:type="dxa"/>
          </w:tcPr>
          <w:p w:rsidR="009D1C88" w:rsidRPr="009D1C88" w:rsidRDefault="009D1C88" w:rsidP="009D1C88">
            <w:r w:rsidRPr="009D1C88">
              <w:t>№ п/п</w:t>
            </w:r>
          </w:p>
        </w:tc>
        <w:tc>
          <w:tcPr>
            <w:tcW w:w="8215" w:type="dxa"/>
            <w:gridSpan w:val="2"/>
          </w:tcPr>
          <w:p w:rsidR="009D1C88" w:rsidRPr="009D1C88" w:rsidRDefault="009D1C88" w:rsidP="009D1C88">
            <w:r w:rsidRPr="009D1C88">
              <w:rPr>
                <w:bCs/>
              </w:rPr>
              <w:t>Характеристика охраняемого объекта и требования к оборудованию поста охраны</w:t>
            </w:r>
          </w:p>
        </w:tc>
        <w:tc>
          <w:tcPr>
            <w:tcW w:w="992" w:type="dxa"/>
          </w:tcPr>
          <w:p w:rsidR="009D1C88" w:rsidRPr="009D1C88" w:rsidRDefault="009D1C88" w:rsidP="009D1C88">
            <w:proofErr w:type="gramStart"/>
            <w:r w:rsidRPr="009D1C88">
              <w:t>Приме-чание</w:t>
            </w:r>
            <w:proofErr w:type="gramEnd"/>
            <w:r w:rsidRPr="009D1C88">
              <w:t xml:space="preserve"> </w:t>
            </w:r>
          </w:p>
        </w:tc>
      </w:tr>
      <w:tr w:rsidR="009D1C88" w:rsidRPr="009D1C88" w:rsidTr="009850EE">
        <w:tc>
          <w:tcPr>
            <w:tcW w:w="540" w:type="dxa"/>
          </w:tcPr>
          <w:p w:rsidR="009D1C88" w:rsidRPr="009D1C88" w:rsidRDefault="009D1C88" w:rsidP="009D1C88">
            <w:r w:rsidRPr="009D1C88">
              <w:t>1</w:t>
            </w:r>
          </w:p>
        </w:tc>
        <w:tc>
          <w:tcPr>
            <w:tcW w:w="6798" w:type="dxa"/>
          </w:tcPr>
          <w:p w:rsidR="009D1C88" w:rsidRPr="009D1C88" w:rsidRDefault="009D1C88" w:rsidP="009D1C88">
            <w:pPr>
              <w:jc w:val="both"/>
            </w:pPr>
            <w:r w:rsidRPr="009D1C88">
              <w:rPr>
                <w:bCs/>
              </w:rPr>
              <w:t>Местонахождение охраняемого объекта с приложением схемы</w:t>
            </w:r>
          </w:p>
        </w:tc>
        <w:tc>
          <w:tcPr>
            <w:tcW w:w="1417" w:type="dxa"/>
          </w:tcPr>
          <w:p w:rsidR="009D1C88" w:rsidRPr="009D1C88" w:rsidRDefault="009D1C88" w:rsidP="009D1C88"/>
        </w:tc>
        <w:tc>
          <w:tcPr>
            <w:tcW w:w="992" w:type="dxa"/>
          </w:tcPr>
          <w:p w:rsidR="009D1C88" w:rsidRPr="009D1C88" w:rsidRDefault="009D1C88" w:rsidP="009D1C88"/>
        </w:tc>
      </w:tr>
      <w:tr w:rsidR="009D1C88" w:rsidRPr="009D1C88" w:rsidTr="009850EE">
        <w:tc>
          <w:tcPr>
            <w:tcW w:w="540" w:type="dxa"/>
          </w:tcPr>
          <w:p w:rsidR="009D1C88" w:rsidRPr="009D1C88" w:rsidRDefault="009D1C88" w:rsidP="009D1C88">
            <w:r w:rsidRPr="009D1C88">
              <w:t>2</w:t>
            </w:r>
          </w:p>
        </w:tc>
        <w:tc>
          <w:tcPr>
            <w:tcW w:w="6798" w:type="dxa"/>
          </w:tcPr>
          <w:p w:rsidR="009D1C88" w:rsidRPr="009D1C88" w:rsidRDefault="009D1C88" w:rsidP="009D1C88">
            <w:pPr>
              <w:jc w:val="both"/>
            </w:pPr>
            <w:r w:rsidRPr="009D1C88">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9D1C88" w:rsidRPr="009D1C88" w:rsidRDefault="009D1C88" w:rsidP="009D1C88"/>
        </w:tc>
        <w:tc>
          <w:tcPr>
            <w:tcW w:w="992" w:type="dxa"/>
          </w:tcPr>
          <w:p w:rsidR="009D1C88" w:rsidRPr="009D1C88" w:rsidRDefault="009D1C88" w:rsidP="009D1C88"/>
        </w:tc>
      </w:tr>
      <w:tr w:rsidR="009D1C88" w:rsidRPr="009D1C88" w:rsidTr="009850EE">
        <w:tc>
          <w:tcPr>
            <w:tcW w:w="540" w:type="dxa"/>
          </w:tcPr>
          <w:p w:rsidR="009D1C88" w:rsidRPr="009D1C88" w:rsidRDefault="009D1C88" w:rsidP="009D1C88">
            <w:r w:rsidRPr="009D1C88">
              <w:t>3</w:t>
            </w:r>
          </w:p>
        </w:tc>
        <w:tc>
          <w:tcPr>
            <w:tcW w:w="6798" w:type="dxa"/>
          </w:tcPr>
          <w:p w:rsidR="009D1C88" w:rsidRPr="009D1C88" w:rsidRDefault="009D1C88" w:rsidP="009D1C88">
            <w:pPr>
              <w:jc w:val="both"/>
            </w:pPr>
            <w:r w:rsidRPr="009D1C88">
              <w:rPr>
                <w:bCs/>
              </w:rPr>
              <w:t>Описание режима работы на охраняемом объекте (круглосуточно, сменный режим с 00:00ч по 00:00ч и.т.д.</w:t>
            </w:r>
          </w:p>
        </w:tc>
        <w:tc>
          <w:tcPr>
            <w:tcW w:w="1417" w:type="dxa"/>
          </w:tcPr>
          <w:p w:rsidR="009D1C88" w:rsidRPr="009D1C88" w:rsidRDefault="009D1C88" w:rsidP="009D1C88"/>
        </w:tc>
        <w:tc>
          <w:tcPr>
            <w:tcW w:w="992" w:type="dxa"/>
          </w:tcPr>
          <w:p w:rsidR="009D1C88" w:rsidRPr="009D1C88" w:rsidRDefault="009D1C88" w:rsidP="009D1C88"/>
        </w:tc>
      </w:tr>
      <w:tr w:rsidR="009D1C88" w:rsidRPr="009D1C88" w:rsidTr="009850EE">
        <w:tc>
          <w:tcPr>
            <w:tcW w:w="540" w:type="dxa"/>
          </w:tcPr>
          <w:p w:rsidR="009D1C88" w:rsidRPr="009D1C88" w:rsidRDefault="009D1C88" w:rsidP="009D1C88">
            <w:r w:rsidRPr="009D1C88">
              <w:t>4</w:t>
            </w:r>
          </w:p>
        </w:tc>
        <w:tc>
          <w:tcPr>
            <w:tcW w:w="6798" w:type="dxa"/>
          </w:tcPr>
          <w:p w:rsidR="009D1C88" w:rsidRPr="009D1C88" w:rsidRDefault="009D1C88" w:rsidP="009D1C88">
            <w:pPr>
              <w:jc w:val="both"/>
              <w:rPr>
                <w:bCs/>
              </w:rPr>
            </w:pPr>
            <w:r w:rsidRPr="009D1C88">
              <w:rPr>
                <w:bCs/>
              </w:rPr>
              <w:t>Наличие и состояние</w:t>
            </w:r>
          </w:p>
          <w:p w:rsidR="009D1C88" w:rsidRPr="009D1C88" w:rsidRDefault="009D1C88" w:rsidP="009D1C88">
            <w:pPr>
              <w:jc w:val="both"/>
              <w:rPr>
                <w:bCs/>
              </w:rPr>
            </w:pPr>
            <w:r w:rsidRPr="009D1C88">
              <w:rPr>
                <w:bCs/>
              </w:rPr>
              <w:t>- помещения предполагаемого для размещения поста охраны</w:t>
            </w:r>
          </w:p>
          <w:p w:rsidR="009D1C88" w:rsidRPr="009D1C88" w:rsidRDefault="009D1C88" w:rsidP="009D1C88">
            <w:pPr>
              <w:jc w:val="both"/>
            </w:pPr>
            <w:r w:rsidRPr="009D1C88">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9D1C88" w:rsidRPr="009D1C88" w:rsidRDefault="009D1C88" w:rsidP="009D1C88"/>
        </w:tc>
        <w:tc>
          <w:tcPr>
            <w:tcW w:w="992" w:type="dxa"/>
          </w:tcPr>
          <w:p w:rsidR="009D1C88" w:rsidRPr="009D1C88" w:rsidRDefault="009D1C88" w:rsidP="009D1C88"/>
        </w:tc>
      </w:tr>
      <w:tr w:rsidR="009D1C88" w:rsidRPr="009D1C88" w:rsidTr="009850EE">
        <w:tc>
          <w:tcPr>
            <w:tcW w:w="540" w:type="dxa"/>
          </w:tcPr>
          <w:p w:rsidR="009D1C88" w:rsidRPr="009D1C88" w:rsidRDefault="009D1C88" w:rsidP="009D1C88">
            <w:r w:rsidRPr="009D1C88">
              <w:t>5</w:t>
            </w:r>
          </w:p>
        </w:tc>
        <w:tc>
          <w:tcPr>
            <w:tcW w:w="6798" w:type="dxa"/>
          </w:tcPr>
          <w:p w:rsidR="009D1C88" w:rsidRPr="009D1C88" w:rsidRDefault="009D1C88" w:rsidP="009D1C88">
            <w:pPr>
              <w:jc w:val="both"/>
            </w:pPr>
            <w:r w:rsidRPr="009D1C88">
              <w:rPr>
                <w:bCs/>
              </w:rPr>
              <w:t>Количество охранников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9D1C88" w:rsidRPr="009D1C88" w:rsidRDefault="009D1C88" w:rsidP="009D1C88"/>
        </w:tc>
        <w:tc>
          <w:tcPr>
            <w:tcW w:w="992" w:type="dxa"/>
          </w:tcPr>
          <w:p w:rsidR="009D1C88" w:rsidRPr="009D1C88" w:rsidRDefault="009D1C88" w:rsidP="009D1C88"/>
        </w:tc>
      </w:tr>
      <w:tr w:rsidR="009D1C88" w:rsidRPr="009D1C88" w:rsidTr="009850EE">
        <w:tc>
          <w:tcPr>
            <w:tcW w:w="540" w:type="dxa"/>
          </w:tcPr>
          <w:p w:rsidR="009D1C88" w:rsidRPr="009D1C88" w:rsidRDefault="009D1C88" w:rsidP="009D1C88">
            <w:r w:rsidRPr="009D1C88">
              <w:t>6</w:t>
            </w:r>
          </w:p>
        </w:tc>
        <w:tc>
          <w:tcPr>
            <w:tcW w:w="6798" w:type="dxa"/>
          </w:tcPr>
          <w:p w:rsidR="009D1C88" w:rsidRPr="009D1C88" w:rsidRDefault="009D1C88" w:rsidP="009D1C88">
            <w:pPr>
              <w:jc w:val="both"/>
            </w:pPr>
            <w:r w:rsidRPr="009D1C88">
              <w:rPr>
                <w:bCs/>
              </w:rPr>
              <w:t xml:space="preserve">Необходимая дата выставления и предполагаемый период работы поста охраны </w:t>
            </w:r>
          </w:p>
        </w:tc>
        <w:tc>
          <w:tcPr>
            <w:tcW w:w="1417" w:type="dxa"/>
          </w:tcPr>
          <w:p w:rsidR="009D1C88" w:rsidRPr="009D1C88" w:rsidRDefault="009D1C88" w:rsidP="009D1C88"/>
        </w:tc>
        <w:tc>
          <w:tcPr>
            <w:tcW w:w="992" w:type="dxa"/>
          </w:tcPr>
          <w:p w:rsidR="009D1C88" w:rsidRPr="009D1C88" w:rsidRDefault="009D1C88" w:rsidP="009D1C88"/>
        </w:tc>
      </w:tr>
      <w:tr w:rsidR="009D1C88" w:rsidRPr="009D1C88" w:rsidTr="009850EE">
        <w:tc>
          <w:tcPr>
            <w:tcW w:w="540" w:type="dxa"/>
          </w:tcPr>
          <w:p w:rsidR="009D1C88" w:rsidRPr="009D1C88" w:rsidRDefault="009D1C88" w:rsidP="009D1C88">
            <w:r w:rsidRPr="009D1C88">
              <w:t>7</w:t>
            </w:r>
          </w:p>
        </w:tc>
        <w:tc>
          <w:tcPr>
            <w:tcW w:w="6798" w:type="dxa"/>
          </w:tcPr>
          <w:p w:rsidR="009D1C88" w:rsidRPr="009D1C88" w:rsidRDefault="009D1C88" w:rsidP="009D1C88">
            <w:pPr>
              <w:jc w:val="both"/>
            </w:pPr>
            <w:r w:rsidRPr="009D1C88">
              <w:rPr>
                <w:bCs/>
              </w:rPr>
              <w:t>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УЭБ-начальника управления в соответствии с действующим порядком в ООО «Славнефть-Красноярскнефтегаз».</w:t>
            </w:r>
          </w:p>
        </w:tc>
        <w:tc>
          <w:tcPr>
            <w:tcW w:w="1417" w:type="dxa"/>
          </w:tcPr>
          <w:p w:rsidR="009D1C88" w:rsidRPr="009D1C88" w:rsidRDefault="009D1C88" w:rsidP="009D1C88"/>
        </w:tc>
        <w:tc>
          <w:tcPr>
            <w:tcW w:w="992" w:type="dxa"/>
          </w:tcPr>
          <w:p w:rsidR="009D1C88" w:rsidRPr="009D1C88" w:rsidRDefault="009D1C88" w:rsidP="009D1C88"/>
        </w:tc>
      </w:tr>
    </w:tbl>
    <w:p w:rsidR="009D1C88" w:rsidRPr="009D1C88" w:rsidRDefault="009D1C88" w:rsidP="009D1C88">
      <w:pPr>
        <w:rPr>
          <w:bCs/>
        </w:rPr>
      </w:pPr>
    </w:p>
    <w:p w:rsidR="009D1C88" w:rsidRPr="009D1C88" w:rsidRDefault="009D1C88" w:rsidP="009D1C88">
      <w:pPr>
        <w:rPr>
          <w:bCs/>
        </w:rPr>
      </w:pPr>
      <w:r w:rsidRPr="009D1C88">
        <w:rPr>
          <w:bCs/>
        </w:rPr>
        <w:t>Начальник управления (подразделения)</w:t>
      </w:r>
    </w:p>
    <w:p w:rsidR="009D1C88" w:rsidRPr="009D1C88" w:rsidRDefault="009D1C88" w:rsidP="009D1C88">
      <w:pPr>
        <w:rPr>
          <w:bCs/>
        </w:rPr>
      </w:pPr>
      <w:r w:rsidRPr="009D1C88">
        <w:rPr>
          <w:bCs/>
        </w:rPr>
        <w:t>инициатор открытия поста охраны                    _____________              __________________</w:t>
      </w:r>
    </w:p>
    <w:p w:rsidR="009D1C88" w:rsidRPr="009D1C88" w:rsidRDefault="009D1C88" w:rsidP="009D1C88">
      <w:pPr>
        <w:rPr>
          <w:bCs/>
        </w:rPr>
      </w:pPr>
      <w:r w:rsidRPr="009D1C88">
        <w:rPr>
          <w:bCs/>
          <w:vertAlign w:val="superscript"/>
        </w:rPr>
        <w:t xml:space="preserve">                                                                                                                                   подпись                                           Фамилия и инициалы                                                                    </w:t>
      </w:r>
    </w:p>
    <w:p w:rsidR="009D1C88" w:rsidRPr="009D1C88" w:rsidRDefault="009D1C88" w:rsidP="009D1C88">
      <w:pPr>
        <w:rPr>
          <w:bCs/>
        </w:rPr>
      </w:pPr>
    </w:p>
    <w:p w:rsidR="009D1C88" w:rsidRPr="009D1C88" w:rsidRDefault="009D1C88" w:rsidP="009D1C88">
      <w:pPr>
        <w:rPr>
          <w:bCs/>
        </w:rPr>
      </w:pPr>
      <w:r w:rsidRPr="009D1C88">
        <w:rPr>
          <w:bCs/>
        </w:rPr>
        <w:t>ЗГД по экономике и финансам                           _____________              __________________</w:t>
      </w:r>
    </w:p>
    <w:p w:rsidR="009D1C88" w:rsidRPr="009D1C88" w:rsidRDefault="009D1C88" w:rsidP="009D1C88">
      <w:pPr>
        <w:rPr>
          <w:bCs/>
        </w:rPr>
      </w:pPr>
      <w:r w:rsidRPr="009D1C88">
        <w:rPr>
          <w:bCs/>
          <w:vertAlign w:val="superscript"/>
        </w:rPr>
        <w:t xml:space="preserve">                                                                                                                                   подпись                                           Фамилия и инициалы                                                                    </w:t>
      </w:r>
      <w:r w:rsidRPr="009D1C88">
        <w:rPr>
          <w:bCs/>
        </w:rPr>
        <w:t xml:space="preserve">                                                                                        </w:t>
      </w:r>
    </w:p>
    <w:p w:rsidR="009D1C88" w:rsidRPr="009D1C88" w:rsidRDefault="009D1C88" w:rsidP="009D1C88">
      <w:pPr>
        <w:rPr>
          <w:bCs/>
        </w:rPr>
      </w:pPr>
    </w:p>
    <w:p w:rsidR="009D1C88" w:rsidRPr="009D1C88" w:rsidRDefault="009D1C88" w:rsidP="009D1C88">
      <w:r w:rsidRPr="009D1C88">
        <w:rPr>
          <w:bCs/>
        </w:rPr>
        <w:t>«__</w:t>
      </w:r>
      <w:proofErr w:type="gramStart"/>
      <w:r w:rsidRPr="009D1C88">
        <w:rPr>
          <w:bCs/>
        </w:rPr>
        <w:t>_»_</w:t>
      </w:r>
      <w:proofErr w:type="gramEnd"/>
      <w:r w:rsidRPr="009D1C88">
        <w:rPr>
          <w:bCs/>
        </w:rPr>
        <w:t>____________20__г.</w:t>
      </w:r>
      <w:r w:rsidRPr="009D1C88">
        <w:br w:type="page"/>
      </w:r>
    </w:p>
    <w:bookmarkStart w:id="91" w:name="три"/>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92" w:name="_Toc184645733"/>
      <w:r w:rsidRPr="009D1C88">
        <w:rPr>
          <w:rFonts w:ascii="Arial" w:hAnsi="Arial"/>
          <w:b/>
          <w:sz w:val="32"/>
        </w:rPr>
        <w:t>ПРИЛОЖЕНИЕ 3. ШТРАФНЫЕ САНКЦИИ, ПРИМЕНЯЕМЫЕ К ПОДРЯДНЫМ ОРГАНИЗАЦИЯМ</w:t>
      </w:r>
      <w:bookmarkEnd w:id="92"/>
      <w:r w:rsidRPr="009D1C88">
        <w:rPr>
          <w:rFonts w:ascii="Arial" w:hAnsi="Arial"/>
          <w:b/>
          <w:sz w:val="32"/>
        </w:rPr>
        <w:t xml:space="preserve"> </w:t>
      </w:r>
      <w:r w:rsidRPr="009D1C88">
        <w:rPr>
          <w:rFonts w:ascii="Arial" w:hAnsi="Arial"/>
          <w:b/>
          <w:sz w:val="32"/>
        </w:rPr>
        <w:fldChar w:fldCharType="end"/>
      </w:r>
    </w:p>
    <w:bookmarkEnd w:id="91"/>
    <w:p w:rsidR="009D1C88" w:rsidRPr="009D1C88" w:rsidRDefault="009D1C88" w:rsidP="009D1C88">
      <w:pPr>
        <w:widowControl w:val="0"/>
        <w:tabs>
          <w:tab w:val="left" w:pos="1690"/>
        </w:tabs>
        <w:spacing w:before="240"/>
        <w:jc w:val="center"/>
        <w:rPr>
          <w:lang w:eastAsia="ru-RU"/>
        </w:rPr>
      </w:pPr>
      <w:r w:rsidRPr="009D1C88">
        <w:rPr>
          <w:lang w:eastAsia="ru-RU"/>
        </w:rPr>
        <w:t>ШКАЛА ШТРАФНЫХ САНКЦИЙ ЗА НАРУШЕНИЯ ПРОПУСКНОГО И ВНУТРИОБЪЕКТОВОГО РЕЖИМА НА ОБЪЕКТАХ ООО «СЛАВНЕФТЬ-КРАСНОЯРСКНЕФТЕГАЗ»</w:t>
      </w:r>
    </w:p>
    <w:tbl>
      <w:tblPr>
        <w:tblW w:w="9640" w:type="dxa"/>
        <w:tblInd w:w="-34" w:type="dxa"/>
        <w:tblLayout w:type="fixed"/>
        <w:tblLook w:val="04A0" w:firstRow="1" w:lastRow="0" w:firstColumn="1" w:lastColumn="0" w:noHBand="0" w:noVBand="1"/>
      </w:tblPr>
      <w:tblGrid>
        <w:gridCol w:w="568"/>
        <w:gridCol w:w="5131"/>
        <w:gridCol w:w="3941"/>
      </w:tblGrid>
      <w:tr w:rsidR="009D1C88" w:rsidRPr="009D1C88" w:rsidTr="009850EE">
        <w:trPr>
          <w:trHeight w:val="814"/>
          <w:tblHeader/>
        </w:trPr>
        <w:tc>
          <w:tcPr>
            <w:tcW w:w="568" w:type="dxa"/>
            <w:tcBorders>
              <w:top w:val="single" w:sz="4" w:space="0" w:color="auto"/>
              <w:left w:val="single" w:sz="4" w:space="0" w:color="auto"/>
              <w:bottom w:val="single" w:sz="4" w:space="0" w:color="000000"/>
              <w:right w:val="single" w:sz="4" w:space="0" w:color="auto"/>
            </w:tcBorders>
            <w:vAlign w:val="center"/>
            <w:hideMark/>
          </w:tcPr>
          <w:p w:rsidR="009D1C88" w:rsidRPr="009D1C88" w:rsidRDefault="009D1C88" w:rsidP="009D1C88">
            <w:pPr>
              <w:jc w:val="center"/>
              <w:rPr>
                <w:b/>
                <w:color w:val="000000"/>
                <w:sz w:val="20"/>
                <w:szCs w:val="20"/>
              </w:rPr>
            </w:pPr>
            <w:r w:rsidRPr="009D1C88">
              <w:rPr>
                <w:b/>
                <w:color w:val="000000"/>
                <w:sz w:val="20"/>
                <w:szCs w:val="20"/>
                <w:lang w:val="en-US"/>
              </w:rPr>
              <w:t>N</w:t>
            </w:r>
            <w:r w:rsidRPr="009D1C88">
              <w:rPr>
                <w:b/>
                <w:color w:val="000000"/>
                <w:sz w:val="20"/>
                <w:szCs w:val="20"/>
              </w:rPr>
              <w:t xml:space="preserve"> п/п</w:t>
            </w:r>
          </w:p>
        </w:tc>
        <w:tc>
          <w:tcPr>
            <w:tcW w:w="5131" w:type="dxa"/>
            <w:tcBorders>
              <w:top w:val="single" w:sz="4" w:space="0" w:color="auto"/>
              <w:left w:val="single" w:sz="4" w:space="0" w:color="auto"/>
              <w:bottom w:val="single" w:sz="4" w:space="0" w:color="000000"/>
              <w:right w:val="single" w:sz="4" w:space="0" w:color="auto"/>
            </w:tcBorders>
            <w:vAlign w:val="center"/>
            <w:hideMark/>
          </w:tcPr>
          <w:p w:rsidR="009D1C88" w:rsidRPr="009D1C88" w:rsidRDefault="009D1C88" w:rsidP="009D1C88">
            <w:pPr>
              <w:jc w:val="center"/>
              <w:rPr>
                <w:b/>
                <w:color w:val="000000"/>
                <w:sz w:val="20"/>
                <w:szCs w:val="20"/>
              </w:rPr>
            </w:pPr>
            <w:r w:rsidRPr="009D1C88">
              <w:rPr>
                <w:b/>
                <w:color w:val="000000"/>
                <w:sz w:val="20"/>
                <w:szCs w:val="20"/>
              </w:rPr>
              <w:t>Нарушение</w:t>
            </w:r>
          </w:p>
        </w:tc>
        <w:tc>
          <w:tcPr>
            <w:tcW w:w="3941" w:type="dxa"/>
            <w:tcBorders>
              <w:top w:val="single" w:sz="4" w:space="0" w:color="auto"/>
              <w:left w:val="nil"/>
              <w:bottom w:val="single" w:sz="4" w:space="0" w:color="auto"/>
              <w:right w:val="single" w:sz="4" w:space="0" w:color="000000"/>
            </w:tcBorders>
            <w:shd w:val="clear" w:color="auto" w:fill="auto"/>
            <w:vAlign w:val="center"/>
            <w:hideMark/>
          </w:tcPr>
          <w:p w:rsidR="009D1C88" w:rsidRPr="009D1C88" w:rsidRDefault="009D1C88" w:rsidP="009D1C88">
            <w:pPr>
              <w:jc w:val="center"/>
              <w:rPr>
                <w:b/>
                <w:color w:val="000000"/>
                <w:sz w:val="20"/>
                <w:szCs w:val="20"/>
              </w:rPr>
            </w:pPr>
            <w:r w:rsidRPr="009D1C88">
              <w:rPr>
                <w:b/>
                <w:color w:val="000000"/>
                <w:sz w:val="20"/>
                <w:szCs w:val="20"/>
              </w:rPr>
              <w:t>Сумма штрафа, взыскиваемого с Подрядчика</w:t>
            </w:r>
          </w:p>
          <w:p w:rsidR="009D1C88" w:rsidRPr="009D1C88" w:rsidRDefault="009D1C88" w:rsidP="009D1C88">
            <w:pPr>
              <w:jc w:val="center"/>
              <w:rPr>
                <w:b/>
                <w:color w:val="000000"/>
                <w:sz w:val="20"/>
                <w:szCs w:val="20"/>
              </w:rPr>
            </w:pPr>
            <w:r w:rsidRPr="009D1C88">
              <w:rPr>
                <w:b/>
                <w:color w:val="000000"/>
                <w:sz w:val="20"/>
                <w:szCs w:val="20"/>
              </w:rPr>
              <w:t xml:space="preserve">за каждое выявленное нарушение </w:t>
            </w:r>
          </w:p>
          <w:p w:rsidR="009D1C88" w:rsidRPr="009D1C88" w:rsidRDefault="009D1C88" w:rsidP="009D1C88">
            <w:pPr>
              <w:jc w:val="center"/>
              <w:rPr>
                <w:b/>
                <w:color w:val="000000"/>
                <w:sz w:val="20"/>
                <w:szCs w:val="20"/>
              </w:rPr>
            </w:pPr>
            <w:r w:rsidRPr="009D1C88">
              <w:rPr>
                <w:b/>
                <w:color w:val="000000"/>
                <w:sz w:val="20"/>
                <w:szCs w:val="20"/>
              </w:rPr>
              <w:t>(тыс. руб.)</w:t>
            </w:r>
          </w:p>
        </w:tc>
      </w:tr>
      <w:tr w:rsidR="009D1C88" w:rsidRPr="009D1C88" w:rsidTr="009850EE">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1</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Нарушения в области промышленной, пожарной, экологической безопасности и охраны труда</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В соответствии с нормами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9D1C88" w:rsidRPr="009D1C88" w:rsidTr="009850EE">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2</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Отсутствие у работников и (или) транспорта подрядчика и (или) субподрядчика оформленных в установленном Заказчиком порядке пропусков, допусков, согласованных списков, либо предъявление недействительного пропуска при пересечении КПП или нахождении на территории объектов и месторождений ООО «Славнефть-Красноярскнефтегаз». Передача личного пропуска другим лицам, проход на объекты Заказчика по личному пропуску иных лиц. Предоставление заведомо недостоверной информации в заявке на пропуск. Самовольное внесение изменений в готовый пропуск.</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sz w:val="20"/>
                <w:szCs w:val="20"/>
              </w:rPr>
            </w:pPr>
            <w:r w:rsidRPr="009D1C88">
              <w:rPr>
                <w:color w:val="000000" w:themeColor="text1"/>
                <w:sz w:val="20"/>
                <w:szCs w:val="20"/>
              </w:rPr>
              <w:t xml:space="preserve">10 </w:t>
            </w:r>
          </w:p>
        </w:tc>
      </w:tr>
      <w:tr w:rsidR="009D1C88" w:rsidRPr="009D1C88" w:rsidTr="009850EE">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3</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Привлечение к выполнению работ иностранных граждан, не имеющих регистрации по месту пребывания или 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sz w:val="20"/>
                <w:szCs w:val="20"/>
              </w:rPr>
            </w:pPr>
            <w:r w:rsidRPr="009D1C88">
              <w:rPr>
                <w:sz w:val="20"/>
                <w:szCs w:val="20"/>
              </w:rPr>
              <w:t>30</w:t>
            </w:r>
          </w:p>
        </w:tc>
      </w:tr>
      <w:tr w:rsidR="009D1C88" w:rsidRPr="009D1C88" w:rsidTr="009850EE">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4</w:t>
            </w:r>
          </w:p>
        </w:tc>
        <w:tc>
          <w:tcPr>
            <w:tcW w:w="5131"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jc w:val="both"/>
              <w:rPr>
                <w:color w:val="000000"/>
                <w:sz w:val="20"/>
                <w:szCs w:val="20"/>
              </w:rPr>
            </w:pPr>
            <w:r w:rsidRPr="009D1C88">
              <w:rPr>
                <w:sz w:val="20"/>
                <w:szCs w:val="20"/>
              </w:rPr>
              <w:t>Употребление, нахождение на производственных объектах и лицензионных участках Заказчика работников Подрядчика или Субподрядчика в состоянии алкогольного, наркотического или токсического опьянения и (или) пронос (провоз) (включая попытку совершения указанных действий), хранение веществ, вызывающих алкогольное, наркотическое, токсическое или иное опьянение</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sz w:val="20"/>
                <w:szCs w:val="20"/>
              </w:rPr>
              <w:t>100</w:t>
            </w:r>
          </w:p>
        </w:tc>
      </w:tr>
      <w:tr w:rsidR="009D1C88" w:rsidRPr="009D1C88" w:rsidTr="009850EE">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5</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iCs/>
                <w:sz w:val="20"/>
                <w:szCs w:val="20"/>
              </w:rPr>
              <w:t xml:space="preserve">Невыполнение и (или) отказ в выполнении требований работников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9D1C88">
              <w:rPr>
                <w:sz w:val="20"/>
                <w:szCs w:val="20"/>
              </w:rPr>
              <w:t>установленных Регламентом бизнес-процесса пропусков</w:t>
            </w:r>
            <w:r w:rsidRPr="009D1C88">
              <w:rPr>
                <w:iCs/>
                <w:sz w:val="20"/>
                <w:szCs w:val="20"/>
              </w:rPr>
              <w:t xml:space="preserve"> и (или) </w:t>
            </w:r>
            <w:proofErr w:type="gramStart"/>
            <w:r w:rsidRPr="009D1C88">
              <w:rPr>
                <w:iCs/>
                <w:sz w:val="20"/>
                <w:szCs w:val="20"/>
              </w:rPr>
              <w:t>документов</w:t>
            </w:r>
            <w:proofErr w:type="gramEnd"/>
            <w:r w:rsidRPr="009D1C88">
              <w:rPr>
                <w:iCs/>
                <w:sz w:val="20"/>
                <w:szCs w:val="20"/>
              </w:rPr>
              <w:t xml:space="preserve"> удостоверяющих личность и (или) документов на перевозимый груз;</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sz w:val="20"/>
                <w:szCs w:val="20"/>
              </w:rPr>
            </w:pPr>
            <w:r w:rsidRPr="009D1C88">
              <w:rPr>
                <w:sz w:val="20"/>
                <w:szCs w:val="20"/>
              </w:rPr>
              <w:t xml:space="preserve">20 </w:t>
            </w:r>
          </w:p>
        </w:tc>
      </w:tr>
      <w:tr w:rsidR="009D1C88" w:rsidRPr="009D1C88" w:rsidTr="009850EE">
        <w:trPr>
          <w:trHeight w:val="632"/>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sz w:val="20"/>
                <w:szCs w:val="20"/>
              </w:rPr>
            </w:pPr>
            <w:r w:rsidRPr="009D1C88">
              <w:rPr>
                <w:sz w:val="20"/>
                <w:szCs w:val="20"/>
              </w:rPr>
              <w:t>6</w:t>
            </w:r>
          </w:p>
        </w:tc>
        <w:tc>
          <w:tcPr>
            <w:tcW w:w="5131" w:type="dxa"/>
            <w:tcBorders>
              <w:top w:val="single" w:sz="4" w:space="0" w:color="auto"/>
              <w:left w:val="nil"/>
              <w:bottom w:val="single" w:sz="4" w:space="0" w:color="auto"/>
              <w:right w:val="single" w:sz="4" w:space="0" w:color="auto"/>
            </w:tcBorders>
            <w:shd w:val="clear" w:color="auto" w:fill="auto"/>
            <w:vAlign w:val="center"/>
          </w:tcPr>
          <w:p w:rsidR="009D1C88" w:rsidRPr="009D1C88" w:rsidRDefault="009D1C88" w:rsidP="009D1C88">
            <w:pPr>
              <w:tabs>
                <w:tab w:val="left" w:pos="900"/>
              </w:tabs>
              <w:jc w:val="both"/>
              <w:rPr>
                <w:color w:val="000000"/>
                <w:sz w:val="20"/>
                <w:szCs w:val="20"/>
              </w:rPr>
            </w:pPr>
            <w:r w:rsidRPr="009D1C88">
              <w:rPr>
                <w:color w:val="000000"/>
                <w:sz w:val="20"/>
                <w:szCs w:val="20"/>
              </w:rPr>
              <w:t xml:space="preserve">Завоз (пронос) или попытка завоза (проноса) работником Подрядчика и (или) Субподрядчика на территорию Заказчика; хранение, распространение, изготовление, </w:t>
            </w:r>
            <w:r w:rsidRPr="009D1C88">
              <w:rPr>
                <w:color w:val="000000"/>
                <w:sz w:val="20"/>
                <w:szCs w:val="20"/>
              </w:rPr>
              <w:lastRenderedPageBreak/>
              <w:t>транспортировка на территории Заказчика:</w:t>
            </w:r>
          </w:p>
          <w:p w:rsidR="009D1C88" w:rsidRPr="009D1C88" w:rsidRDefault="009D1C88" w:rsidP="009D1C88">
            <w:pPr>
              <w:tabs>
                <w:tab w:val="left" w:pos="207"/>
              </w:tabs>
              <w:ind w:left="207"/>
              <w:contextualSpacing/>
              <w:jc w:val="both"/>
              <w:rPr>
                <w:color w:val="000000"/>
                <w:sz w:val="20"/>
                <w:szCs w:val="20"/>
              </w:rPr>
            </w:pPr>
            <w:r w:rsidRPr="009D1C88">
              <w:rPr>
                <w:color w:val="000000"/>
                <w:sz w:val="20"/>
                <w:szCs w:val="20"/>
              </w:rPr>
              <w:t>- гражданского, служебного, 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rsidR="009D1C88" w:rsidRPr="009D1C88" w:rsidRDefault="009D1C88" w:rsidP="009D1C88">
            <w:pPr>
              <w:tabs>
                <w:tab w:val="left" w:pos="207"/>
              </w:tabs>
              <w:ind w:left="207"/>
              <w:contextualSpacing/>
              <w:jc w:val="both"/>
              <w:rPr>
                <w:color w:val="000000"/>
                <w:sz w:val="20"/>
                <w:szCs w:val="20"/>
              </w:rPr>
            </w:pPr>
            <w:r w:rsidRPr="009D1C88">
              <w:rPr>
                <w:color w:val="000000"/>
                <w:sz w:val="20"/>
                <w:szCs w:val="20"/>
              </w:rPr>
              <w:t>- любых орудий лова рыбных запасов и дичи;</w:t>
            </w:r>
          </w:p>
          <w:p w:rsidR="009D1C88" w:rsidRPr="009D1C88" w:rsidRDefault="009D1C88" w:rsidP="009D1C88">
            <w:pPr>
              <w:tabs>
                <w:tab w:val="left" w:pos="207"/>
              </w:tabs>
              <w:ind w:left="207"/>
              <w:contextualSpacing/>
              <w:jc w:val="both"/>
              <w:rPr>
                <w:color w:val="000000"/>
                <w:sz w:val="20"/>
                <w:szCs w:val="20"/>
              </w:rPr>
            </w:pPr>
            <w:r w:rsidRPr="009D1C88">
              <w:rPr>
                <w:color w:val="000000"/>
                <w:sz w:val="20"/>
                <w:szCs w:val="20"/>
              </w:rPr>
              <w:t>- иных запрещенных в гражданском обороте веществ и предметов;</w:t>
            </w:r>
          </w:p>
          <w:p w:rsidR="009D1C88" w:rsidRPr="009D1C88" w:rsidRDefault="009D1C88" w:rsidP="009D1C88">
            <w:pPr>
              <w:tabs>
                <w:tab w:val="left" w:pos="207"/>
              </w:tabs>
              <w:ind w:left="207"/>
              <w:contextualSpacing/>
              <w:jc w:val="both"/>
              <w:rPr>
                <w:color w:val="000000"/>
                <w:sz w:val="20"/>
                <w:szCs w:val="20"/>
              </w:rPr>
            </w:pPr>
            <w:r w:rsidRPr="009D1C88">
              <w:rPr>
                <w:color w:val="000000"/>
                <w:sz w:val="20"/>
                <w:szCs w:val="20"/>
              </w:rPr>
              <w:t>- взрывчатых веществ и взрывных устройств;</w:t>
            </w:r>
          </w:p>
          <w:p w:rsidR="009D1C88" w:rsidRPr="009D1C88" w:rsidRDefault="009D1C88" w:rsidP="009D1C88">
            <w:pPr>
              <w:tabs>
                <w:tab w:val="left" w:pos="207"/>
              </w:tabs>
              <w:ind w:left="207"/>
              <w:contextualSpacing/>
              <w:jc w:val="both"/>
              <w:rPr>
                <w:color w:val="000000"/>
                <w:sz w:val="20"/>
                <w:szCs w:val="20"/>
              </w:rPr>
            </w:pPr>
            <w:r w:rsidRPr="009D1C88">
              <w:rPr>
                <w:color w:val="000000"/>
                <w:sz w:val="20"/>
                <w:szCs w:val="20"/>
              </w:rPr>
              <w:t>-радиоактивных, 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3941" w:type="dxa"/>
            <w:tcBorders>
              <w:top w:val="single" w:sz="4" w:space="0" w:color="auto"/>
              <w:left w:val="nil"/>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lastRenderedPageBreak/>
              <w:t>20</w:t>
            </w:r>
          </w:p>
        </w:tc>
      </w:tr>
      <w:tr w:rsidR="009D1C88" w:rsidRPr="009D1C88" w:rsidTr="009850EE">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7</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Завоз (пронос) кино-, фото-, видео- и аудио- (радио) записывающую и передающую аппаратуру (за исключением средств индивидуальной мобильной связи) без согласования с УЭБ ООО «Славнефть-Красноярскнефтегаз», а равно проведение фото-, видео съемки на любые виды аппаратуры, устройств, в том с использованием средств индивидуальной мобильной связи.</w:t>
            </w:r>
          </w:p>
          <w:p w:rsidR="009D1C88" w:rsidRPr="009D1C88" w:rsidRDefault="009D1C88" w:rsidP="009D1C88">
            <w:pPr>
              <w:jc w:val="both"/>
              <w:rPr>
                <w:color w:val="000000"/>
                <w:sz w:val="20"/>
                <w:szCs w:val="20"/>
              </w:rPr>
            </w:pPr>
            <w:r w:rsidRPr="009D1C88">
              <w:rPr>
                <w:snapToGrid w:val="0"/>
                <w:sz w:val="20"/>
                <w:szCs w:val="20"/>
              </w:rPr>
              <w:t xml:space="preserve">Пронос (провоз), либо попытка проноса (провоза) на территорию категорированных (в соответствии с требованиями Федерального закона </w:t>
            </w:r>
            <w:r w:rsidRPr="009D1C88">
              <w:rPr>
                <w:sz w:val="20"/>
                <w:szCs w:val="20"/>
              </w:rPr>
              <w:t>от 21.07.2011 № 256-ФЗ «О безопасности объектов топливно-энергетического комплекса»</w:t>
            </w:r>
            <w:r w:rsidRPr="009D1C88">
              <w:rPr>
                <w:snapToGrid w:val="0"/>
                <w:sz w:val="20"/>
                <w:szCs w:val="20"/>
              </w:rPr>
              <w:t>) объектов ООО «Славнефть-Красноярскнефтегаз» работником подрядной и (или) субподрядной организации мобильных средств связи.</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color w:val="000000"/>
              </w:rPr>
            </w:pPr>
            <w:r w:rsidRPr="009D1C88">
              <w:rPr>
                <w:color w:val="000000"/>
                <w:sz w:val="20"/>
                <w:szCs w:val="20"/>
              </w:rPr>
              <w:t>20</w:t>
            </w:r>
          </w:p>
        </w:tc>
      </w:tr>
      <w:tr w:rsidR="009D1C88" w:rsidRPr="009D1C88" w:rsidTr="009850EE">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8</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Совершение работником подрядной или субподрядной организации противоправных действий в отношении работников и (или) имущества ООО «Славнефть-Красноярскнефтегаз»,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sz w:val="20"/>
                <w:szCs w:val="20"/>
              </w:rPr>
              <w:t>50</w:t>
            </w:r>
          </w:p>
        </w:tc>
      </w:tr>
      <w:tr w:rsidR="009D1C88" w:rsidRPr="009D1C88" w:rsidTr="009850EE">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9</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sz w:val="20"/>
                <w:szCs w:val="20"/>
              </w:rPr>
            </w:pPr>
            <w:r w:rsidRPr="009D1C88">
              <w:rPr>
                <w:sz w:val="20"/>
                <w:szCs w:val="20"/>
              </w:rPr>
              <w:t>Нарушение требований Регламента бизнес-процесса (за исключением нарушений, предусмотренных отдельными пунктами данного Приложения)</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sz w:val="20"/>
                <w:szCs w:val="20"/>
              </w:rPr>
              <w:t>20</w:t>
            </w:r>
          </w:p>
        </w:tc>
      </w:tr>
      <w:tr w:rsidR="009D1C88" w:rsidRPr="009D1C88" w:rsidTr="009850EE">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10</w:t>
            </w:r>
          </w:p>
        </w:tc>
        <w:tc>
          <w:tcPr>
            <w:tcW w:w="513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both"/>
              <w:rPr>
                <w:color w:val="000000"/>
                <w:sz w:val="20"/>
                <w:szCs w:val="20"/>
              </w:rPr>
            </w:pPr>
            <w:r w:rsidRPr="009D1C88">
              <w:rPr>
                <w:color w:val="000000"/>
                <w:sz w:val="20"/>
                <w:szCs w:val="20"/>
              </w:rPr>
              <w:t>Для охранной организации:</w:t>
            </w:r>
          </w:p>
        </w:tc>
        <w:tc>
          <w:tcPr>
            <w:tcW w:w="3941" w:type="dxa"/>
            <w:tcBorders>
              <w:top w:val="nil"/>
              <w:left w:val="nil"/>
              <w:bottom w:val="single" w:sz="4" w:space="0" w:color="auto"/>
              <w:right w:val="single" w:sz="4" w:space="0" w:color="auto"/>
            </w:tcBorders>
            <w:shd w:val="clear" w:color="auto" w:fill="auto"/>
            <w:vAlign w:val="center"/>
          </w:tcPr>
          <w:p w:rsidR="009D1C88" w:rsidRPr="009D1C88" w:rsidRDefault="009D1C88" w:rsidP="009D1C88">
            <w:pPr>
              <w:jc w:val="center"/>
              <w:rPr>
                <w:color w:val="000000"/>
                <w:sz w:val="20"/>
                <w:szCs w:val="20"/>
              </w:rPr>
            </w:pPr>
            <w:r w:rsidRPr="009D1C88">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tabs>
          <w:tab w:val="left" w:pos="1690"/>
        </w:tabs>
        <w:jc w:val="both"/>
        <w:rPr>
          <w:lang w:val="x-none" w:eastAsia="x-none"/>
        </w:rPr>
      </w:pPr>
      <w:r w:rsidRPr="009D1C88">
        <w:rPr>
          <w:lang w:val="x-none" w:eastAsia="x-none"/>
        </w:rPr>
        <w:t>ОБЩИЕ ТРЕБОВАНИЯ И ПОРЯДОК ПРИМЕНЕНИЯ ШТРАФНЫХ САНКЦИЙ</w:t>
      </w:r>
    </w:p>
    <w:p w:rsidR="009D1C88" w:rsidRPr="009D1C88" w:rsidRDefault="009D1C88" w:rsidP="009D1C88">
      <w:pPr>
        <w:widowControl w:val="0"/>
        <w:tabs>
          <w:tab w:val="left" w:pos="1690"/>
        </w:tabs>
        <w:jc w:val="both"/>
        <w:rPr>
          <w:lang w:val="x-none" w:eastAsia="x-none"/>
        </w:rPr>
      </w:pPr>
      <w:r w:rsidRPr="009D1C88">
        <w:rPr>
          <w:lang w:val="x-none" w:eastAsia="x-none"/>
        </w:rPr>
        <w:t>Штраф взыскивается за каждый факт нарушения.</w:t>
      </w:r>
    </w:p>
    <w:p w:rsidR="009D1C88" w:rsidRPr="009D1C88" w:rsidRDefault="009D1C88" w:rsidP="009D1C88">
      <w:pPr>
        <w:widowControl w:val="0"/>
        <w:tabs>
          <w:tab w:val="left" w:pos="1690"/>
        </w:tabs>
        <w:jc w:val="both"/>
        <w:rPr>
          <w:lang w:val="x-none" w:eastAsia="x-none"/>
        </w:rPr>
      </w:pPr>
      <w:r w:rsidRPr="009D1C88">
        <w:rPr>
          <w:lang w:val="x-none" w:eastAsia="x-none"/>
        </w:rPr>
        <w:t xml:space="preserve">В случае, если установлено нарушение двумя и более работниками подрядной/субподрядной </w:t>
      </w:r>
      <w:r w:rsidRPr="009D1C88">
        <w:rPr>
          <w:lang w:val="x-none" w:eastAsia="x-none"/>
        </w:rPr>
        <w:lastRenderedPageBreak/>
        <w:t>организации, штрафы взыскиваются за каждого работника.</w:t>
      </w:r>
    </w:p>
    <w:p w:rsidR="009D1C88" w:rsidRPr="009D1C88" w:rsidRDefault="009D1C88" w:rsidP="009D1C88">
      <w:pPr>
        <w:widowControl w:val="0"/>
        <w:tabs>
          <w:tab w:val="left" w:pos="1690"/>
        </w:tabs>
        <w:jc w:val="both"/>
        <w:rPr>
          <w:lang w:val="x-none" w:eastAsia="x-none"/>
        </w:rPr>
      </w:pPr>
      <w:r w:rsidRPr="009D1C88">
        <w:rPr>
          <w:lang w:val="x-none" w:eastAsia="x-none"/>
        </w:rPr>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rsidR="009D1C88" w:rsidRPr="009D1C88" w:rsidRDefault="009D1C88" w:rsidP="009D1C88">
      <w:pPr>
        <w:widowControl w:val="0"/>
        <w:tabs>
          <w:tab w:val="left" w:pos="1690"/>
        </w:tabs>
        <w:jc w:val="both"/>
        <w:rPr>
          <w:lang w:val="x-none" w:eastAsia="x-none"/>
        </w:rPr>
      </w:pPr>
      <w:r w:rsidRPr="009D1C88">
        <w:rPr>
          <w:lang w:val="x-none" w:eastAsia="x-none"/>
        </w:rPr>
        <w:t>По тексту Перечня понятием «работник Подрядной организации» охватывается перечень лиц, 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rsidR="009D1C88" w:rsidRPr="009D1C88" w:rsidRDefault="009D1C88" w:rsidP="009D1C88">
      <w:pPr>
        <w:widowControl w:val="0"/>
        <w:tabs>
          <w:tab w:val="left" w:pos="1690"/>
        </w:tabs>
        <w:jc w:val="both"/>
        <w:rPr>
          <w:lang w:val="x-none" w:eastAsia="x-none"/>
        </w:rPr>
      </w:pPr>
      <w:r w:rsidRPr="009D1C88">
        <w:rPr>
          <w:lang w:val="x-none" w:eastAsia="x-none"/>
        </w:rPr>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rsidR="009D1C88" w:rsidRPr="009D1C88" w:rsidRDefault="009D1C88" w:rsidP="009D1C88">
      <w:pPr>
        <w:widowControl w:val="0"/>
        <w:tabs>
          <w:tab w:val="left" w:pos="1690"/>
        </w:tabs>
        <w:jc w:val="both"/>
        <w:rPr>
          <w:lang w:val="x-none" w:eastAsia="x-none"/>
        </w:rPr>
      </w:pPr>
      <w:r w:rsidRPr="009D1C88">
        <w:rPr>
          <w:lang w:val="x-none" w:eastAsia="x-none"/>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rsidR="009D1C88" w:rsidRPr="009D1C88" w:rsidRDefault="009D1C88" w:rsidP="009D1C88">
      <w:pPr>
        <w:widowControl w:val="0"/>
        <w:tabs>
          <w:tab w:val="left" w:pos="1690"/>
        </w:tabs>
        <w:jc w:val="both"/>
        <w:rPr>
          <w:lang w:val="x-none" w:eastAsia="x-none"/>
        </w:rPr>
      </w:pPr>
      <w:r w:rsidRPr="009D1C88">
        <w:rPr>
          <w:lang w:val="x-none" w:eastAsia="x-none"/>
        </w:rPr>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rsidR="009D1C88" w:rsidRPr="009D1C88" w:rsidRDefault="009D1C88" w:rsidP="009D1C88">
      <w:pPr>
        <w:widowControl w:val="0"/>
        <w:tabs>
          <w:tab w:val="left" w:pos="1690"/>
        </w:tabs>
        <w:jc w:val="both"/>
        <w:rPr>
          <w:lang w:val="x-none" w:eastAsia="x-none"/>
        </w:rPr>
      </w:pPr>
      <w:r w:rsidRPr="009D1C88">
        <w:rPr>
          <w:lang w:val="x-none" w:eastAsia="x-none"/>
        </w:rPr>
        <w:t>Кроме того, факт нарушения может быть подтверждён одним из следующих документов:</w:t>
      </w:r>
    </w:p>
    <w:p w:rsidR="009D1C88" w:rsidRPr="009D1C88" w:rsidRDefault="009D1C88" w:rsidP="009D1C88">
      <w:pPr>
        <w:widowControl w:val="0"/>
        <w:tabs>
          <w:tab w:val="left" w:pos="1690"/>
        </w:tabs>
        <w:jc w:val="both"/>
        <w:rPr>
          <w:lang w:val="x-none" w:eastAsia="x-none"/>
        </w:rPr>
      </w:pPr>
      <w:r w:rsidRPr="009D1C88">
        <w:rPr>
          <w:lang w:val="x-none" w:eastAsia="x-none"/>
        </w:rPr>
        <w:t>- актом-предписанием куратора договора, специалиста ПБОТОС, специалиста Заказчика, осуществляющего производственный контроль;</w:t>
      </w:r>
    </w:p>
    <w:p w:rsidR="009D1C88" w:rsidRPr="009D1C88" w:rsidRDefault="009D1C88" w:rsidP="009D1C88">
      <w:pPr>
        <w:widowControl w:val="0"/>
        <w:tabs>
          <w:tab w:val="left" w:pos="1690"/>
        </w:tabs>
        <w:jc w:val="both"/>
        <w:rPr>
          <w:lang w:val="x-none" w:eastAsia="x-none"/>
        </w:rPr>
      </w:pPr>
      <w:r w:rsidRPr="009D1C88">
        <w:rPr>
          <w:lang w:val="x-none" w:eastAsia="x-none"/>
        </w:rPr>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rsidR="009D1C88" w:rsidRPr="009D1C88" w:rsidRDefault="009D1C88" w:rsidP="009D1C88">
      <w:pPr>
        <w:widowControl w:val="0"/>
        <w:tabs>
          <w:tab w:val="left" w:pos="1690"/>
        </w:tabs>
        <w:jc w:val="both"/>
        <w:rPr>
          <w:lang w:val="x-none" w:eastAsia="x-none"/>
        </w:rPr>
      </w:pPr>
      <w:r w:rsidRPr="009D1C88">
        <w:rPr>
          <w:lang w:val="x-none" w:eastAsia="x-none"/>
        </w:rPr>
        <w:t>- соответствующим актом или предписанием контролирующих и надзорных органов;</w:t>
      </w:r>
    </w:p>
    <w:p w:rsidR="009D1C88" w:rsidRPr="009D1C88" w:rsidRDefault="009D1C88" w:rsidP="009D1C88">
      <w:pPr>
        <w:widowControl w:val="0"/>
        <w:tabs>
          <w:tab w:val="left" w:pos="1690"/>
        </w:tabs>
        <w:jc w:val="both"/>
        <w:rPr>
          <w:lang w:eastAsia="x-none"/>
        </w:rPr>
      </w:pPr>
      <w:r w:rsidRPr="009D1C88">
        <w:rPr>
          <w:lang w:val="x-none" w:eastAsia="x-none"/>
        </w:rPr>
        <w:t>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w:t>
      </w:r>
      <w:r w:rsidRPr="009D1C88">
        <w:rPr>
          <w:lang w:eastAsia="x-none"/>
        </w:rPr>
        <w:t>.</w:t>
      </w:r>
    </w:p>
    <w:p w:rsidR="009D1C88" w:rsidRPr="009D1C88" w:rsidRDefault="009D1C88" w:rsidP="009D1C88">
      <w:pPr>
        <w:widowControl w:val="0"/>
        <w:tabs>
          <w:tab w:val="left" w:pos="1690"/>
        </w:tabs>
        <w:jc w:val="both"/>
        <w:rPr>
          <w:lang w:val="x-none" w:eastAsia="x-none"/>
        </w:rPr>
      </w:pPr>
      <w:r w:rsidRPr="009D1C88">
        <w:rPr>
          <w:lang w:val="x-none" w:eastAsia="x-none"/>
        </w:rPr>
        <w:t>.</w:t>
      </w:r>
    </w:p>
    <w:p w:rsidR="009D1C88" w:rsidRPr="009D1C88" w:rsidRDefault="009D1C88" w:rsidP="009D1C88">
      <w:pPr>
        <w:widowControl w:val="0"/>
        <w:tabs>
          <w:tab w:val="left" w:pos="1690"/>
        </w:tabs>
        <w:jc w:val="both"/>
        <w:rPr>
          <w:lang w:eastAsia="ru-RU"/>
        </w:rPr>
        <w:sectPr w:rsidR="009D1C88" w:rsidRPr="009D1C88" w:rsidSect="004B4E96">
          <w:pgSz w:w="11906" w:h="16838" w:code="9"/>
          <w:pgMar w:top="567" w:right="1021" w:bottom="567" w:left="1247" w:header="737" w:footer="680" w:gutter="0"/>
          <w:cols w:space="708"/>
          <w:docGrid w:linePitch="360"/>
        </w:sectPr>
      </w:pPr>
    </w:p>
    <w:bookmarkStart w:id="93" w:name="четыре"/>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94" w:name="_Toc184645734"/>
      <w:r w:rsidRPr="009D1C88">
        <w:rPr>
          <w:rFonts w:ascii="Arial" w:hAnsi="Arial"/>
          <w:b/>
          <w:sz w:val="32"/>
        </w:rPr>
        <w:t>ПРИЛОЖЕНИЕ 4. ОБРАЗЕЦ ПИСЬМА-ЗАЯВКИ НА ВЫДАЧУ ЛИЧНОГО ПРОПУСКА</w:t>
      </w:r>
      <w:bookmarkEnd w:id="94"/>
      <w:r w:rsidRPr="009D1C88">
        <w:rPr>
          <w:rFonts w:ascii="Arial" w:hAnsi="Arial"/>
          <w:b/>
          <w:sz w:val="32"/>
        </w:rPr>
        <w:fldChar w:fldCharType="end"/>
      </w:r>
    </w:p>
    <w:bookmarkEnd w:id="93"/>
    <w:p w:rsidR="009D1C88" w:rsidRPr="009D1C88" w:rsidRDefault="009D1C88" w:rsidP="009D1C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9D1C88" w:rsidRPr="009D1C88" w:rsidTr="009850EE">
        <w:tc>
          <w:tcPr>
            <w:tcW w:w="5942" w:type="dxa"/>
          </w:tcPr>
          <w:p w:rsidR="009D1C88" w:rsidRPr="009D1C88" w:rsidRDefault="009D1C88" w:rsidP="009D1C88">
            <w:pPr>
              <w:rPr>
                <w:rFonts w:eastAsia="Calibri"/>
              </w:rPr>
            </w:pPr>
            <w:r w:rsidRPr="009D1C88">
              <w:rPr>
                <w:rFonts w:eastAsia="Calibri"/>
              </w:rPr>
              <w:t>Оформление на фирменном бланке</w:t>
            </w:r>
          </w:p>
          <w:p w:rsidR="009D1C88" w:rsidRPr="009D1C88" w:rsidRDefault="009D1C88" w:rsidP="009D1C88">
            <w:pPr>
              <w:rPr>
                <w:rFonts w:eastAsia="Calibri"/>
              </w:rPr>
            </w:pPr>
            <w:r w:rsidRPr="009D1C88">
              <w:rPr>
                <w:rFonts w:eastAsia="Calibri"/>
              </w:rPr>
              <w:t>Дата и номер исходящего письма</w:t>
            </w:r>
          </w:p>
          <w:p w:rsidR="009D1C88" w:rsidRPr="009D1C88" w:rsidRDefault="009D1C88" w:rsidP="009D1C88">
            <w:pPr>
              <w:rPr>
                <w:rFonts w:eastAsia="Calibri"/>
                <w:color w:val="000000"/>
              </w:rPr>
            </w:pPr>
          </w:p>
          <w:p w:rsidR="009D1C88" w:rsidRPr="009D1C88" w:rsidRDefault="009D1C88" w:rsidP="009D1C88">
            <w:pPr>
              <w:rPr>
                <w:rFonts w:eastAsia="Calibri"/>
                <w:color w:val="000000"/>
              </w:rPr>
            </w:pPr>
          </w:p>
          <w:p w:rsidR="009D1C88" w:rsidRPr="009D1C88" w:rsidRDefault="009D1C88" w:rsidP="009D1C88">
            <w:pPr>
              <w:rPr>
                <w:rFonts w:eastAsia="Calibri"/>
                <w:color w:val="000000"/>
              </w:rPr>
            </w:pPr>
          </w:p>
          <w:p w:rsidR="009D1C88" w:rsidRPr="009D1C88" w:rsidRDefault="009D1C88" w:rsidP="009D1C88">
            <w:pPr>
              <w:rPr>
                <w:rFonts w:eastAsia="Calibri"/>
                <w:color w:val="FF3300"/>
              </w:rPr>
            </w:pPr>
            <w:r w:rsidRPr="009D1C88">
              <w:rPr>
                <w:rFonts w:eastAsia="Calibri"/>
                <w:color w:val="000000"/>
              </w:rPr>
              <w:t>«Об оформлении личных пропусков»</w:t>
            </w:r>
          </w:p>
          <w:p w:rsidR="009D1C88" w:rsidRPr="009D1C88" w:rsidRDefault="009D1C88" w:rsidP="009D1C88">
            <w:pPr>
              <w:rPr>
                <w:rFonts w:eastAsia="Calibri"/>
                <w:b/>
                <w:caps/>
              </w:rPr>
            </w:pPr>
          </w:p>
        </w:tc>
        <w:tc>
          <w:tcPr>
            <w:tcW w:w="3696" w:type="dxa"/>
          </w:tcPr>
          <w:p w:rsidR="009D1C88" w:rsidRPr="009D1C88" w:rsidRDefault="009D1C88" w:rsidP="009D1C88">
            <w:pPr>
              <w:rPr>
                <w:rFonts w:eastAsia="Calibri"/>
              </w:rPr>
            </w:pPr>
            <w:r w:rsidRPr="009D1C88">
              <w:rPr>
                <w:rFonts w:eastAsia="Calibri"/>
                <w:color w:val="000000"/>
              </w:rPr>
              <w:t>Заместителю генерального директора</w:t>
            </w:r>
            <w:r w:rsidRPr="009D1C88">
              <w:rPr>
                <w:rFonts w:eastAsia="Calibri"/>
                <w:color w:val="FF3300"/>
              </w:rPr>
              <w:t xml:space="preserve"> </w:t>
            </w:r>
            <w:r w:rsidRPr="009D1C88">
              <w:rPr>
                <w:rFonts w:eastAsia="Calibri"/>
              </w:rPr>
              <w:t xml:space="preserve">по </w:t>
            </w:r>
          </w:p>
          <w:p w:rsidR="009D1C88" w:rsidRPr="009D1C88" w:rsidRDefault="009D1C88" w:rsidP="009D1C88">
            <w:pPr>
              <w:rPr>
                <w:rFonts w:eastAsia="Calibri"/>
              </w:rPr>
            </w:pPr>
            <w:r w:rsidRPr="009D1C88">
              <w:rPr>
                <w:rFonts w:eastAsia="Calibri"/>
              </w:rPr>
              <w:t>_____________________________</w:t>
            </w:r>
          </w:p>
          <w:p w:rsidR="009D1C88" w:rsidRPr="009D1C88" w:rsidRDefault="009D1C88" w:rsidP="009D1C88">
            <w:pPr>
              <w:rPr>
                <w:rFonts w:eastAsia="Calibri"/>
                <w:caps/>
                <w:vertAlign w:val="superscript"/>
              </w:rPr>
            </w:pPr>
            <w:r w:rsidRPr="009D1C88">
              <w:rPr>
                <w:rFonts w:eastAsia="Calibri"/>
                <w:vertAlign w:val="superscript"/>
              </w:rPr>
              <w:t>(направление деятельности)</w:t>
            </w:r>
          </w:p>
        </w:tc>
      </w:tr>
    </w:tbl>
    <w:p w:rsidR="009D1C88" w:rsidRPr="009D1C88" w:rsidRDefault="009D1C88" w:rsidP="009D1C88">
      <w:pPr>
        <w:jc w:val="both"/>
        <w:rPr>
          <w:rFonts w:eastAsia="Calibri"/>
          <w:vertAlign w:val="superscript"/>
        </w:rPr>
      </w:pPr>
      <w:r w:rsidRPr="009D1C88">
        <w:rPr>
          <w:rFonts w:eastAsia="Calibri"/>
        </w:rPr>
        <w:t xml:space="preserve">В соответствии с условиями договора(ов) подряда № ___________________ от ____________ </w:t>
      </w:r>
      <w:r w:rsidRPr="009D1C88">
        <w:rPr>
          <w:rFonts w:eastAsia="Calibri"/>
          <w:vertAlign w:val="superscript"/>
        </w:rPr>
        <w:t xml:space="preserve">                                                                                </w:t>
      </w:r>
    </w:p>
    <w:p w:rsidR="009D1C88" w:rsidRPr="009D1C88" w:rsidRDefault="009D1C88" w:rsidP="009D1C88">
      <w:pPr>
        <w:jc w:val="both"/>
        <w:rPr>
          <w:rFonts w:eastAsia="Calibri"/>
          <w:vertAlign w:val="superscript"/>
        </w:rPr>
      </w:pPr>
      <w:r w:rsidRPr="009D1C88">
        <w:rPr>
          <w:rFonts w:eastAsia="Calibri"/>
          <w:vertAlign w:val="superscript"/>
        </w:rPr>
        <w:t xml:space="preserve">                                                                                                                                       (указать нумерацию ООО «Славнефть-Красноярскнефтегаз»)</w:t>
      </w:r>
    </w:p>
    <w:p w:rsidR="009D1C88" w:rsidRPr="009D1C88" w:rsidRDefault="009D1C88" w:rsidP="009D1C88">
      <w:pPr>
        <w:jc w:val="both"/>
        <w:rPr>
          <w:rFonts w:eastAsia="Calibri"/>
          <w:color w:val="000000"/>
        </w:rPr>
      </w:pPr>
      <w:r w:rsidRPr="009D1C88">
        <w:rPr>
          <w:rFonts w:eastAsia="Calibri"/>
        </w:rPr>
        <w:t xml:space="preserve">о производстве работ </w:t>
      </w:r>
      <w:r w:rsidRPr="009D1C88">
        <w:rPr>
          <w:rFonts w:eastAsia="Calibri"/>
          <w:color w:val="000000"/>
        </w:rPr>
        <w:t>на территории объектов ООО «Славнефть-Красноярскнефтегаз» (</w:t>
      </w:r>
      <w:r w:rsidRPr="009D1C88">
        <w:rPr>
          <w:rFonts w:eastAsia="Calibri"/>
          <w:i/>
          <w:color w:val="000000"/>
        </w:rPr>
        <w:t>указать наименование объектов</w:t>
      </w:r>
      <w:r w:rsidRPr="009D1C88">
        <w:rPr>
          <w:rFonts w:eastAsia="Calibri"/>
          <w:color w:val="000000"/>
        </w:rPr>
        <w:t>) прошу Вас согласовать оформление пропусков (</w:t>
      </w:r>
      <w:r w:rsidRPr="009D1C88">
        <w:rPr>
          <w:rFonts w:eastAsia="Calibri"/>
          <w:i/>
          <w:color w:val="000000"/>
        </w:rPr>
        <w:t>указать тип пропусков – временные электронные для прохода в офис, или временные на бумажном носителе</w:t>
      </w:r>
      <w:r w:rsidRPr="009D1C88">
        <w:rPr>
          <w:rFonts w:eastAsia="Calibri"/>
          <w:color w:val="000000"/>
        </w:rPr>
        <w:t>) для работников осуществляющих свою деятельность в порядке договора подряда (</w:t>
      </w:r>
      <w:r w:rsidRPr="009D1C88">
        <w:rPr>
          <w:rFonts w:eastAsia="Calibri"/>
          <w:i/>
          <w:color w:val="000000"/>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9D1C88">
        <w:rPr>
          <w:rFonts w:eastAsia="Calibri"/>
          <w:color w:val="000000"/>
        </w:rPr>
        <w:t xml:space="preserve">): </w:t>
      </w:r>
    </w:p>
    <w:tbl>
      <w:tblPr>
        <w:tblStyle w:val="aff"/>
        <w:tblW w:w="0" w:type="auto"/>
        <w:tblLook w:val="04A0" w:firstRow="1" w:lastRow="0" w:firstColumn="1" w:lastColumn="0" w:noHBand="0" w:noVBand="1"/>
      </w:tblPr>
      <w:tblGrid>
        <w:gridCol w:w="704"/>
        <w:gridCol w:w="3969"/>
        <w:gridCol w:w="2616"/>
        <w:gridCol w:w="2339"/>
      </w:tblGrid>
      <w:tr w:rsidR="009D1C88" w:rsidRPr="009D1C88" w:rsidTr="009850EE">
        <w:tc>
          <w:tcPr>
            <w:tcW w:w="704" w:type="dxa"/>
            <w:vAlign w:val="center"/>
          </w:tcPr>
          <w:p w:rsidR="009D1C88" w:rsidRPr="009D1C88" w:rsidRDefault="009D1C88" w:rsidP="009D1C88">
            <w:pPr>
              <w:autoSpaceDE w:val="0"/>
              <w:autoSpaceDN w:val="0"/>
              <w:adjustRightInd w:val="0"/>
              <w:jc w:val="center"/>
              <w:rPr>
                <w:color w:val="000000"/>
              </w:rPr>
            </w:pPr>
            <w:r w:rsidRPr="009D1C88">
              <w:rPr>
                <w:color w:val="000000"/>
              </w:rPr>
              <w:t>№ п/п</w:t>
            </w:r>
          </w:p>
        </w:tc>
        <w:tc>
          <w:tcPr>
            <w:tcW w:w="3969" w:type="dxa"/>
            <w:vAlign w:val="center"/>
          </w:tcPr>
          <w:p w:rsidR="009D1C88" w:rsidRPr="009D1C88" w:rsidRDefault="009D1C88" w:rsidP="009D1C88">
            <w:pPr>
              <w:autoSpaceDE w:val="0"/>
              <w:autoSpaceDN w:val="0"/>
              <w:adjustRightInd w:val="0"/>
              <w:jc w:val="center"/>
              <w:rPr>
                <w:color w:val="000000"/>
              </w:rPr>
            </w:pPr>
            <w:r w:rsidRPr="009D1C88">
              <w:rPr>
                <w:color w:val="000000"/>
              </w:rPr>
              <w:t>Фамилия</w:t>
            </w:r>
          </w:p>
          <w:p w:rsidR="009D1C88" w:rsidRPr="009D1C88" w:rsidRDefault="009D1C88" w:rsidP="009D1C88">
            <w:pPr>
              <w:autoSpaceDE w:val="0"/>
              <w:autoSpaceDN w:val="0"/>
              <w:adjustRightInd w:val="0"/>
              <w:jc w:val="center"/>
              <w:rPr>
                <w:color w:val="000000"/>
              </w:rPr>
            </w:pPr>
            <w:r w:rsidRPr="009D1C88">
              <w:rPr>
                <w:color w:val="000000"/>
              </w:rPr>
              <w:t>Имя</w:t>
            </w:r>
          </w:p>
          <w:p w:rsidR="009D1C88" w:rsidRPr="009D1C88" w:rsidRDefault="009D1C88" w:rsidP="009D1C88">
            <w:pPr>
              <w:autoSpaceDE w:val="0"/>
              <w:autoSpaceDN w:val="0"/>
              <w:adjustRightInd w:val="0"/>
              <w:jc w:val="center"/>
              <w:rPr>
                <w:color w:val="000000"/>
              </w:rPr>
            </w:pPr>
            <w:r w:rsidRPr="009D1C88">
              <w:rPr>
                <w:color w:val="000000"/>
              </w:rPr>
              <w:t>Отчество</w:t>
            </w:r>
          </w:p>
        </w:tc>
        <w:tc>
          <w:tcPr>
            <w:tcW w:w="2616" w:type="dxa"/>
            <w:vAlign w:val="center"/>
          </w:tcPr>
          <w:p w:rsidR="009D1C88" w:rsidRPr="009D1C88" w:rsidRDefault="009D1C88" w:rsidP="009D1C88">
            <w:pPr>
              <w:autoSpaceDE w:val="0"/>
              <w:autoSpaceDN w:val="0"/>
              <w:adjustRightInd w:val="0"/>
              <w:jc w:val="center"/>
              <w:rPr>
                <w:color w:val="000000"/>
              </w:rPr>
            </w:pPr>
            <w:r w:rsidRPr="009D1C88">
              <w:rPr>
                <w:color w:val="000000"/>
              </w:rPr>
              <w:t>Паспортные данные (серия, номер)</w:t>
            </w:r>
          </w:p>
        </w:tc>
        <w:tc>
          <w:tcPr>
            <w:tcW w:w="2339" w:type="dxa"/>
            <w:vAlign w:val="center"/>
          </w:tcPr>
          <w:p w:rsidR="009D1C88" w:rsidRPr="009D1C88" w:rsidRDefault="009D1C88" w:rsidP="009D1C88">
            <w:pPr>
              <w:autoSpaceDE w:val="0"/>
              <w:autoSpaceDN w:val="0"/>
              <w:adjustRightInd w:val="0"/>
              <w:jc w:val="center"/>
              <w:rPr>
                <w:color w:val="000000"/>
              </w:rPr>
            </w:pPr>
            <w:r w:rsidRPr="009D1C88">
              <w:rPr>
                <w:color w:val="000000"/>
              </w:rPr>
              <w:t>Гражданство</w:t>
            </w:r>
          </w:p>
        </w:tc>
      </w:tr>
      <w:tr w:rsidR="009D1C88" w:rsidRPr="009D1C88" w:rsidTr="009850EE">
        <w:tc>
          <w:tcPr>
            <w:tcW w:w="704" w:type="dxa"/>
          </w:tcPr>
          <w:p w:rsidR="009D1C88" w:rsidRPr="009D1C88" w:rsidRDefault="009D1C88" w:rsidP="009D1C88">
            <w:pPr>
              <w:autoSpaceDE w:val="0"/>
              <w:autoSpaceDN w:val="0"/>
              <w:adjustRightInd w:val="0"/>
              <w:jc w:val="both"/>
              <w:rPr>
                <w:color w:val="000000"/>
              </w:rPr>
            </w:pPr>
          </w:p>
        </w:tc>
        <w:tc>
          <w:tcPr>
            <w:tcW w:w="3969" w:type="dxa"/>
          </w:tcPr>
          <w:p w:rsidR="009D1C88" w:rsidRPr="009D1C88" w:rsidRDefault="009D1C88" w:rsidP="009D1C88">
            <w:pPr>
              <w:autoSpaceDE w:val="0"/>
              <w:autoSpaceDN w:val="0"/>
              <w:adjustRightInd w:val="0"/>
              <w:jc w:val="both"/>
              <w:rPr>
                <w:color w:val="000000"/>
              </w:rPr>
            </w:pPr>
          </w:p>
        </w:tc>
        <w:tc>
          <w:tcPr>
            <w:tcW w:w="2616" w:type="dxa"/>
          </w:tcPr>
          <w:p w:rsidR="009D1C88" w:rsidRPr="009D1C88" w:rsidRDefault="009D1C88" w:rsidP="009D1C88">
            <w:pPr>
              <w:autoSpaceDE w:val="0"/>
              <w:autoSpaceDN w:val="0"/>
              <w:adjustRightInd w:val="0"/>
              <w:jc w:val="both"/>
              <w:rPr>
                <w:color w:val="000000"/>
              </w:rPr>
            </w:pPr>
          </w:p>
        </w:tc>
        <w:tc>
          <w:tcPr>
            <w:tcW w:w="2339" w:type="dxa"/>
          </w:tcPr>
          <w:p w:rsidR="009D1C88" w:rsidRPr="009D1C88" w:rsidRDefault="009D1C88" w:rsidP="009D1C88">
            <w:pPr>
              <w:autoSpaceDE w:val="0"/>
              <w:autoSpaceDN w:val="0"/>
              <w:adjustRightInd w:val="0"/>
              <w:jc w:val="both"/>
              <w:rPr>
                <w:color w:val="000000"/>
              </w:rPr>
            </w:pPr>
          </w:p>
        </w:tc>
      </w:tr>
      <w:tr w:rsidR="009D1C88" w:rsidRPr="009D1C88" w:rsidTr="009850EE">
        <w:tc>
          <w:tcPr>
            <w:tcW w:w="704" w:type="dxa"/>
          </w:tcPr>
          <w:p w:rsidR="009D1C88" w:rsidRPr="009D1C88" w:rsidRDefault="009D1C88" w:rsidP="009D1C88">
            <w:pPr>
              <w:autoSpaceDE w:val="0"/>
              <w:autoSpaceDN w:val="0"/>
              <w:adjustRightInd w:val="0"/>
              <w:jc w:val="both"/>
              <w:rPr>
                <w:color w:val="000000"/>
              </w:rPr>
            </w:pPr>
          </w:p>
        </w:tc>
        <w:tc>
          <w:tcPr>
            <w:tcW w:w="3969" w:type="dxa"/>
          </w:tcPr>
          <w:p w:rsidR="009D1C88" w:rsidRPr="009D1C88" w:rsidRDefault="009D1C88" w:rsidP="009D1C88">
            <w:pPr>
              <w:autoSpaceDE w:val="0"/>
              <w:autoSpaceDN w:val="0"/>
              <w:adjustRightInd w:val="0"/>
              <w:jc w:val="both"/>
              <w:rPr>
                <w:color w:val="000000"/>
              </w:rPr>
            </w:pPr>
          </w:p>
        </w:tc>
        <w:tc>
          <w:tcPr>
            <w:tcW w:w="2616" w:type="dxa"/>
          </w:tcPr>
          <w:p w:rsidR="009D1C88" w:rsidRPr="009D1C88" w:rsidRDefault="009D1C88" w:rsidP="009D1C88">
            <w:pPr>
              <w:autoSpaceDE w:val="0"/>
              <w:autoSpaceDN w:val="0"/>
              <w:adjustRightInd w:val="0"/>
              <w:jc w:val="both"/>
              <w:rPr>
                <w:color w:val="000000"/>
              </w:rPr>
            </w:pPr>
          </w:p>
        </w:tc>
        <w:tc>
          <w:tcPr>
            <w:tcW w:w="2339" w:type="dxa"/>
          </w:tcPr>
          <w:p w:rsidR="009D1C88" w:rsidRPr="009D1C88" w:rsidRDefault="009D1C88" w:rsidP="009D1C88">
            <w:pPr>
              <w:autoSpaceDE w:val="0"/>
              <w:autoSpaceDN w:val="0"/>
              <w:adjustRightInd w:val="0"/>
              <w:jc w:val="both"/>
              <w:rPr>
                <w:color w:val="000000"/>
              </w:rPr>
            </w:pPr>
          </w:p>
        </w:tc>
      </w:tr>
      <w:tr w:rsidR="009D1C88" w:rsidRPr="009D1C88" w:rsidTr="009850EE">
        <w:tc>
          <w:tcPr>
            <w:tcW w:w="704" w:type="dxa"/>
          </w:tcPr>
          <w:p w:rsidR="009D1C88" w:rsidRPr="009D1C88" w:rsidRDefault="009D1C88" w:rsidP="009D1C88">
            <w:pPr>
              <w:autoSpaceDE w:val="0"/>
              <w:autoSpaceDN w:val="0"/>
              <w:adjustRightInd w:val="0"/>
              <w:jc w:val="both"/>
              <w:rPr>
                <w:color w:val="000000"/>
              </w:rPr>
            </w:pPr>
          </w:p>
        </w:tc>
        <w:tc>
          <w:tcPr>
            <w:tcW w:w="3969" w:type="dxa"/>
          </w:tcPr>
          <w:p w:rsidR="009D1C88" w:rsidRPr="009D1C88" w:rsidRDefault="009D1C88" w:rsidP="009D1C88">
            <w:pPr>
              <w:autoSpaceDE w:val="0"/>
              <w:autoSpaceDN w:val="0"/>
              <w:adjustRightInd w:val="0"/>
              <w:jc w:val="both"/>
              <w:rPr>
                <w:color w:val="000000"/>
              </w:rPr>
            </w:pPr>
          </w:p>
        </w:tc>
        <w:tc>
          <w:tcPr>
            <w:tcW w:w="2616" w:type="dxa"/>
          </w:tcPr>
          <w:p w:rsidR="009D1C88" w:rsidRPr="009D1C88" w:rsidRDefault="009D1C88" w:rsidP="009D1C88">
            <w:pPr>
              <w:autoSpaceDE w:val="0"/>
              <w:autoSpaceDN w:val="0"/>
              <w:adjustRightInd w:val="0"/>
              <w:jc w:val="both"/>
              <w:rPr>
                <w:color w:val="000000"/>
              </w:rPr>
            </w:pPr>
          </w:p>
        </w:tc>
        <w:tc>
          <w:tcPr>
            <w:tcW w:w="2339" w:type="dxa"/>
          </w:tcPr>
          <w:p w:rsidR="009D1C88" w:rsidRPr="009D1C88" w:rsidRDefault="009D1C88" w:rsidP="009D1C88">
            <w:pPr>
              <w:autoSpaceDE w:val="0"/>
              <w:autoSpaceDN w:val="0"/>
              <w:adjustRightInd w:val="0"/>
              <w:jc w:val="both"/>
              <w:rPr>
                <w:color w:val="000000"/>
              </w:rPr>
            </w:pPr>
          </w:p>
        </w:tc>
      </w:tr>
    </w:tbl>
    <w:p w:rsidR="009D1C88" w:rsidRPr="009D1C88" w:rsidRDefault="009D1C88" w:rsidP="009D1C88">
      <w:pPr>
        <w:autoSpaceDE w:val="0"/>
        <w:autoSpaceDN w:val="0"/>
        <w:adjustRightInd w:val="0"/>
        <w:ind w:firstLine="709"/>
        <w:jc w:val="both"/>
        <w:rPr>
          <w:i/>
          <w:color w:val="000000"/>
          <w:vertAlign w:val="superscript"/>
        </w:rPr>
      </w:pPr>
      <w:r w:rsidRPr="009D1C88">
        <w:rPr>
          <w:i/>
          <w:color w:val="000000"/>
          <w:vertAlign w:val="superscript"/>
        </w:rPr>
        <w:t>(перечислить работников, в алфавитном порядке)</w:t>
      </w:r>
    </w:p>
    <w:p w:rsidR="009D1C88" w:rsidRPr="009D1C88" w:rsidRDefault="009D1C88" w:rsidP="009D1C88">
      <w:pPr>
        <w:autoSpaceDE w:val="0"/>
        <w:autoSpaceDN w:val="0"/>
        <w:adjustRightInd w:val="0"/>
        <w:jc w:val="both"/>
        <w:rPr>
          <w:color w:val="000000"/>
        </w:rPr>
      </w:pPr>
      <w:r w:rsidRPr="009D1C88">
        <w:rPr>
          <w:b/>
          <w:color w:val="000000"/>
        </w:rPr>
        <w:t>Использование персонала предполагается в период с ХХ.ХХ.ХХХХ по ХХ.ХХ.ХХХХ.</w:t>
      </w:r>
      <w:r w:rsidRPr="009D1C88">
        <w:rPr>
          <w:color w:val="000000"/>
        </w:rPr>
        <w:t xml:space="preserve"> </w:t>
      </w:r>
    </w:p>
    <w:p w:rsidR="009D1C88" w:rsidRPr="009D1C88" w:rsidRDefault="009D1C88" w:rsidP="009D1C88">
      <w:pPr>
        <w:jc w:val="both"/>
        <w:rPr>
          <w:rFonts w:eastAsia="Calibri"/>
        </w:rPr>
      </w:pPr>
      <w:r w:rsidRPr="009D1C88">
        <w:rPr>
          <w:rFonts w:eastAsia="Calibri"/>
        </w:rPr>
        <w:t>Подтверждаю, что работники организации ознакомлены с Регламентом бизнес-процесса ООО «Славнефть-Красноярскнефтегаз»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rsidR="009D1C88" w:rsidRPr="009D1C88" w:rsidRDefault="009D1C88" w:rsidP="009D1C88">
      <w:pPr>
        <w:jc w:val="both"/>
        <w:rPr>
          <w:rFonts w:eastAsia="Calibri"/>
        </w:rPr>
      </w:pPr>
      <w:r w:rsidRPr="009D1C88">
        <w:rPr>
          <w:rFonts w:eastAsia="Calibri"/>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rsidR="009D1C88" w:rsidRPr="009D1C88" w:rsidRDefault="009D1C88" w:rsidP="009D1C88">
      <w:pPr>
        <w:jc w:val="both"/>
        <w:rPr>
          <w:rFonts w:eastAsia="Calibri"/>
          <w:color w:val="000000"/>
        </w:rPr>
      </w:pPr>
      <w:r w:rsidRPr="009D1C88">
        <w:rPr>
          <w:rFonts w:eastAsia="Calibri"/>
          <w:color w:val="000000"/>
        </w:rPr>
        <w:t>Подтверждаю, что работники, перечисленные в заявке, в Перечне террористов и экстремистов на сайте Росфинмониторига - не значатся.</w:t>
      </w:r>
    </w:p>
    <w:p w:rsidR="009D1C88" w:rsidRPr="009D1C88" w:rsidRDefault="009D1C88" w:rsidP="009D1C88">
      <w:pPr>
        <w:jc w:val="both"/>
        <w:rPr>
          <w:rFonts w:eastAsia="Calibri"/>
          <w:color w:val="000000"/>
        </w:rPr>
      </w:pPr>
      <w:r w:rsidRPr="009D1C88">
        <w:rPr>
          <w:rFonts w:eastAsia="Calibri"/>
          <w:color w:val="000000"/>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rsidR="009D1C88" w:rsidRPr="009D1C88" w:rsidRDefault="009D1C88" w:rsidP="009D1C88">
      <w:pPr>
        <w:jc w:val="both"/>
        <w:rPr>
          <w:rFonts w:eastAsia="Calibri"/>
          <w:color w:val="000000"/>
        </w:rPr>
      </w:pPr>
      <w:r w:rsidRPr="009D1C88">
        <w:rPr>
          <w:rFonts w:eastAsia="Calibri"/>
          <w:color w:val="000000"/>
        </w:rPr>
        <w:t>Подтверждаю, что с иностранными гражданами проведен инструктаж о соблюдении антитеррористического законодательства РФ, со статьями 205, 205.1, 205.2, 205.3, 205.4, 205.5, 207 УК РФ ознакомлены.</w:t>
      </w:r>
    </w:p>
    <w:p w:rsidR="009D1C88" w:rsidRPr="009D1C88" w:rsidRDefault="009D1C88" w:rsidP="009D1C88">
      <w:pPr>
        <w:jc w:val="both"/>
        <w:rPr>
          <w:rFonts w:eastAsia="Calibri"/>
        </w:rPr>
      </w:pPr>
      <w:r w:rsidRPr="009D1C88">
        <w:rPr>
          <w:rFonts w:eastAsia="Calibri"/>
        </w:rPr>
        <w:t>С обработкой персональных данных работников подрядной и субподрядных организаций в</w:t>
      </w:r>
      <w:r w:rsidRPr="009D1C88">
        <w:rPr>
          <w:rFonts w:eastAsia="Calibri"/>
          <w:lang w:val="en-US"/>
        </w:rPr>
        <w:t> </w:t>
      </w:r>
      <w:r w:rsidRPr="009D1C88">
        <w:rPr>
          <w:rFonts w:eastAsia="Calibri"/>
        </w:rPr>
        <w:t xml:space="preserve">соответствии с Федеральным законом от 27.07.2006 № 152-ФЗ «О персональных данных», </w:t>
      </w:r>
      <w:r w:rsidRPr="009D1C88">
        <w:rPr>
          <w:rFonts w:eastAsia="Calibri"/>
        </w:rPr>
        <w:lastRenderedPageBreak/>
        <w:t>и</w:t>
      </w:r>
      <w:r w:rsidRPr="009D1C88">
        <w:rPr>
          <w:rFonts w:eastAsia="Calibri"/>
          <w:lang w:val="en-US"/>
        </w:rPr>
        <w:t> </w:t>
      </w:r>
      <w:r w:rsidRPr="009D1C88">
        <w:rPr>
          <w:rFonts w:eastAsia="Calibri"/>
        </w:rPr>
        <w:t>на использование предоставленной информации при обеспечении безопасности и</w:t>
      </w:r>
      <w:r w:rsidRPr="009D1C88">
        <w:rPr>
          <w:rFonts w:eastAsia="Calibri"/>
          <w:lang w:val="en-US"/>
        </w:rPr>
        <w:t> </w:t>
      </w:r>
      <w:r w:rsidRPr="009D1C88">
        <w:rPr>
          <w:rFonts w:eastAsia="Calibri"/>
        </w:rPr>
        <w:t xml:space="preserve">антитеррористической защищённости объектов ТЭК, согласны. </w:t>
      </w:r>
    </w:p>
    <w:p w:rsidR="009D1C88" w:rsidRPr="009D1C88" w:rsidRDefault="009D1C88" w:rsidP="009D1C88">
      <w:pPr>
        <w:jc w:val="both"/>
        <w:rPr>
          <w:rFonts w:eastAsia="Calibri"/>
        </w:rPr>
      </w:pPr>
      <w:r w:rsidRPr="009D1C88">
        <w:rPr>
          <w:rFonts w:eastAsia="Calibri"/>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D1C88" w:rsidRPr="009D1C88" w:rsidRDefault="009D1C88" w:rsidP="009D1C88">
      <w:pPr>
        <w:jc w:val="both"/>
        <w:rPr>
          <w:rFonts w:eastAsia="Calibri"/>
        </w:rPr>
      </w:pPr>
      <w:r w:rsidRPr="009D1C88">
        <w:rPr>
          <w:rFonts w:eastAsia="Calibri"/>
        </w:rPr>
        <w:t>Паспорт ответственного за получение пропусков ______№_______________</w:t>
      </w:r>
    </w:p>
    <w:p w:rsidR="009D1C88" w:rsidRPr="009D1C88" w:rsidRDefault="009D1C88" w:rsidP="009D1C88">
      <w:pPr>
        <w:jc w:val="both"/>
        <w:rPr>
          <w:rFonts w:eastAsia="Calibri"/>
        </w:rPr>
      </w:pPr>
      <w:r w:rsidRPr="009D1C88">
        <w:rPr>
          <w:rFonts w:eastAsia="Calibri"/>
        </w:rPr>
        <w:t>Место получения пропусков - ближайшее бюро пропусков по маршруту следования (подчеркнуть):</w:t>
      </w:r>
    </w:p>
    <w:p w:rsidR="009D1C88" w:rsidRPr="009D1C88" w:rsidRDefault="009D1C88" w:rsidP="009D1C88">
      <w:pPr>
        <w:rPr>
          <w:rFonts w:eastAsia="Calibri"/>
        </w:rPr>
      </w:pPr>
      <w:r w:rsidRPr="009D1C88">
        <w:rPr>
          <w:rFonts w:eastAsia="Calibri"/>
        </w:rPr>
        <w:t>бюро пропусков - г. Красноярск,</w:t>
      </w:r>
    </w:p>
    <w:p w:rsidR="009D1C88" w:rsidRPr="009D1C88" w:rsidRDefault="009D1C88" w:rsidP="009D1C88">
      <w:pPr>
        <w:rPr>
          <w:rFonts w:eastAsia="Calibri"/>
        </w:rPr>
      </w:pPr>
      <w:r w:rsidRPr="009D1C88">
        <w:rPr>
          <w:rFonts w:eastAsia="Calibri"/>
        </w:rPr>
        <w:t>бюро пропусков- КЛУ К- 219,</w:t>
      </w:r>
    </w:p>
    <w:p w:rsidR="009D1C88" w:rsidRPr="009D1C88" w:rsidRDefault="009D1C88" w:rsidP="009D1C88">
      <w:pPr>
        <w:rPr>
          <w:rFonts w:eastAsia="Calibri"/>
        </w:rPr>
      </w:pPr>
      <w:r w:rsidRPr="009D1C88">
        <w:rPr>
          <w:rFonts w:eastAsia="Calibri"/>
        </w:rPr>
        <w:t>бюро пропусков – КЛУ «Охрана ВЖК» (район ЦПС).</w:t>
      </w:r>
    </w:p>
    <w:p w:rsidR="009D1C88" w:rsidRPr="009D1C88" w:rsidRDefault="009D1C88" w:rsidP="009D1C88">
      <w:pPr>
        <w:rPr>
          <w:rFonts w:eastAsia="Calibri"/>
        </w:rPr>
      </w:pPr>
      <w:r w:rsidRPr="009D1C88">
        <w:rPr>
          <w:rFonts w:eastAsia="Calibri"/>
        </w:rPr>
        <w:t xml:space="preserve">  </w:t>
      </w:r>
    </w:p>
    <w:p w:rsidR="009D1C88" w:rsidRPr="009D1C88" w:rsidRDefault="009D1C88" w:rsidP="009D1C88">
      <w:pPr>
        <w:rPr>
          <w:rFonts w:eastAsia="Calibri"/>
        </w:rPr>
      </w:pPr>
      <w:r w:rsidRPr="009D1C88">
        <w:rPr>
          <w:rFonts w:eastAsia="Calibri"/>
        </w:rPr>
        <w:t>Подпись руководителя_______________________________              _____________________</w:t>
      </w:r>
    </w:p>
    <w:p w:rsidR="009D1C88" w:rsidRPr="009D1C88" w:rsidRDefault="009D1C88" w:rsidP="009D1C88">
      <w:pPr>
        <w:rPr>
          <w:rFonts w:eastAsia="Calibri"/>
          <w:vertAlign w:val="superscript"/>
        </w:rPr>
      </w:pPr>
      <w:r w:rsidRPr="009D1C88">
        <w:rPr>
          <w:rFonts w:eastAsia="Calibri"/>
          <w:vertAlign w:val="superscript"/>
        </w:rPr>
        <w:t xml:space="preserve">(Заверяется круглой печатью </w:t>
      </w:r>
      <w:proofErr w:type="gramStart"/>
      <w:r w:rsidRPr="009D1C88">
        <w:rPr>
          <w:rFonts w:eastAsia="Calibri"/>
          <w:vertAlign w:val="superscript"/>
        </w:rPr>
        <w:t xml:space="preserve">предприятия)   </w:t>
      </w:r>
      <w:proofErr w:type="gramEnd"/>
      <w:r w:rsidRPr="009D1C88">
        <w:rPr>
          <w:rFonts w:eastAsia="Calibri"/>
          <w:vertAlign w:val="superscript"/>
        </w:rPr>
        <w:t xml:space="preserve">                                                                                                            Фамилия и инициалы</w:t>
      </w:r>
    </w:p>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«СОГЛАСОВАНО»</w:t>
      </w:r>
    </w:p>
    <w:p w:rsidR="009D1C88" w:rsidRPr="009D1C88" w:rsidRDefault="009D1C88" w:rsidP="009D1C88">
      <w:pPr>
        <w:rPr>
          <w:rFonts w:eastAsia="Calibri"/>
        </w:rPr>
      </w:pPr>
      <w:r w:rsidRPr="009D1C88">
        <w:rPr>
          <w:rFonts w:eastAsia="Calibri"/>
        </w:rPr>
        <w:t>Начальник, заместитель подразделения (куратор договора)</w:t>
      </w:r>
    </w:p>
    <w:p w:rsidR="009D1C88" w:rsidRPr="009D1C88" w:rsidRDefault="009D1C88" w:rsidP="009D1C88">
      <w:pPr>
        <w:rPr>
          <w:rFonts w:eastAsia="Calibri"/>
          <w:vertAlign w:val="superscript"/>
        </w:rPr>
      </w:pPr>
      <w:r w:rsidRPr="009D1C88">
        <w:rPr>
          <w:rFonts w:eastAsia="Calibri"/>
        </w:rPr>
        <w:t>ООО «Славнефть-Красноярскнефтегаз» ________________              ___________________</w:t>
      </w:r>
      <w:r w:rsidRPr="009D1C88">
        <w:rPr>
          <w:rFonts w:eastAsia="Calibri"/>
          <w:vertAlign w:val="superscript"/>
        </w:rPr>
        <w:t xml:space="preserve">                                                                                                                                    </w:t>
      </w:r>
    </w:p>
    <w:p w:rsidR="009D1C88" w:rsidRPr="009D1C88" w:rsidRDefault="009D1C88" w:rsidP="009D1C88">
      <w:pPr>
        <w:rPr>
          <w:rFonts w:eastAsia="Calibri"/>
          <w:vertAlign w:val="superscript"/>
        </w:rPr>
      </w:pPr>
      <w:r w:rsidRPr="009D1C88">
        <w:rPr>
          <w:rFonts w:eastAsia="Calibri"/>
          <w:vertAlign w:val="superscript"/>
        </w:rPr>
        <w:t xml:space="preserve">                                                                                                                                                                                         Фамилия и инициалы</w:t>
      </w:r>
    </w:p>
    <w:p w:rsidR="009D1C88" w:rsidRPr="009D1C88" w:rsidRDefault="009D1C88" w:rsidP="009D1C88">
      <w:pPr>
        <w:rPr>
          <w:rFonts w:eastAsia="Calibri"/>
          <w:i/>
        </w:rPr>
      </w:pPr>
    </w:p>
    <w:p w:rsidR="009D1C88" w:rsidRPr="009D1C88" w:rsidRDefault="009D1C88" w:rsidP="009D1C88">
      <w:pPr>
        <w:jc w:val="both"/>
        <w:rPr>
          <w:rFonts w:eastAsia="Calibri"/>
          <w:i/>
        </w:rPr>
      </w:pPr>
      <w:r w:rsidRPr="009D1C88">
        <w:rPr>
          <w:rFonts w:eastAsia="Calibri"/>
          <w:i/>
        </w:rPr>
        <w:t xml:space="preserve"> (Внимание! Все графы обязательны к заполнению. Приложение к заявке – список с фотографиями работников оформлять в электронном виде (</w:t>
      </w:r>
      <w:r w:rsidRPr="009D1C88">
        <w:rPr>
          <w:rFonts w:eastAsia="Calibri"/>
          <w:i/>
          <w:lang w:val="en-US"/>
        </w:rPr>
        <w:t>Excel</w:t>
      </w:r>
      <w:r w:rsidRPr="009D1C88">
        <w:rPr>
          <w:rFonts w:eastAsia="Calibri"/>
          <w:i/>
        </w:rPr>
        <w:t xml:space="preserve">-файл). Размер фото 3х4 см, цветные, объем файла каждого фотоснимка не более 100 Кб, пропорции сторон при сжатии сохраняются. </w:t>
      </w:r>
    </w:p>
    <w:p w:rsidR="009D1C88" w:rsidRPr="009D1C88" w:rsidRDefault="009D1C88" w:rsidP="009D1C88">
      <w:pPr>
        <w:widowControl w:val="0"/>
        <w:tabs>
          <w:tab w:val="left" w:pos="1690"/>
        </w:tabs>
        <w:spacing w:before="240"/>
        <w:jc w:val="both"/>
        <w:rPr>
          <w:rFonts w:eastAsia="Calibri"/>
          <w:lang w:eastAsia="ru-RU"/>
        </w:rPr>
      </w:pPr>
    </w:p>
    <w:p w:rsidR="009D1C88" w:rsidRPr="009D1C88" w:rsidRDefault="009D1C88" w:rsidP="009D1C88">
      <w:p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widowControl w:val="0"/>
        <w:tabs>
          <w:tab w:val="left" w:pos="1690"/>
        </w:tabs>
        <w:spacing w:before="240"/>
        <w:jc w:val="both"/>
        <w:rPr>
          <w:lang w:eastAsia="ru-RU"/>
        </w:rPr>
      </w:pPr>
      <w:r w:rsidRPr="009D1C88">
        <w:rPr>
          <w:lang w:eastAsia="ru-RU"/>
        </w:rPr>
        <w:lastRenderedPageBreak/>
        <w:t>Образец списка работников к письму-заявке от подрядной организации на получение пропусков (</w:t>
      </w:r>
      <w:r w:rsidRPr="009D1C88">
        <w:rPr>
          <w:lang w:val="en-US" w:eastAsia="ru-RU"/>
        </w:rPr>
        <w:t>Excel</w:t>
      </w:r>
      <w:r w:rsidRPr="009D1C88">
        <w:rPr>
          <w:lang w:eastAsia="ru-RU"/>
        </w:rPr>
        <w:t>-файл)</w:t>
      </w:r>
    </w:p>
    <w:p w:rsidR="009D1C88" w:rsidRPr="009D1C88" w:rsidRDefault="009D1C88" w:rsidP="009D1C88">
      <w:pPr>
        <w:widowControl w:val="0"/>
        <w:tabs>
          <w:tab w:val="left" w:pos="1690"/>
        </w:tabs>
        <w:spacing w:before="240"/>
        <w:jc w:val="right"/>
        <w:rPr>
          <w:lang w:eastAsia="ru-RU"/>
        </w:rPr>
      </w:pPr>
      <w:r w:rsidRPr="009D1C88">
        <w:rPr>
          <w:lang w:eastAsia="ru-RU"/>
        </w:rPr>
        <w:t>Приложение к заявке № ____</w:t>
      </w:r>
    </w:p>
    <w:p w:rsidR="009D1C88" w:rsidRPr="009D1C88" w:rsidRDefault="009D1C88" w:rsidP="009D1C88">
      <w:pPr>
        <w:widowControl w:val="0"/>
        <w:tabs>
          <w:tab w:val="left" w:pos="1690"/>
        </w:tabs>
        <w:jc w:val="right"/>
        <w:rPr>
          <w:lang w:eastAsia="ru-RU"/>
        </w:rPr>
      </w:pPr>
    </w:p>
    <w:tbl>
      <w:tblPr>
        <w:tblW w:w="15326"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gridCol w:w="825"/>
      </w:tblGrid>
      <w:tr w:rsidR="009D1C88" w:rsidRPr="009D1C88" w:rsidTr="009850EE">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lang w:val="en-US"/>
              </w:rPr>
            </w:pPr>
            <w:r w:rsidRPr="009D1C88">
              <w:rPr>
                <w:color w:val="000000"/>
                <w:sz w:val="16"/>
                <w:szCs w:val="16"/>
                <w:lang w:val="en-US"/>
              </w:rPr>
              <w:t xml:space="preserve">№ </w:t>
            </w:r>
            <w:r w:rsidRPr="009D1C88">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 xml:space="preserve">Паспортные данные </w:t>
            </w:r>
            <w:r w:rsidRPr="009D1C88">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Дата начала действия пропуска</w:t>
            </w:r>
            <w:r w:rsidRPr="009D1C88">
              <w:rPr>
                <w:sz w:val="22"/>
                <w:szCs w:val="22"/>
              </w:rPr>
              <w:t xml:space="preserve"> </w:t>
            </w:r>
          </w:p>
        </w:tc>
        <w:tc>
          <w:tcPr>
            <w:tcW w:w="825" w:type="dxa"/>
            <w:tcBorders>
              <w:top w:val="single" w:sz="4" w:space="0" w:color="auto"/>
              <w:left w:val="nil"/>
              <w:bottom w:val="single" w:sz="4" w:space="0" w:color="auto"/>
              <w:right w:val="nil"/>
            </w:tcBorders>
            <w:vAlign w:val="center"/>
          </w:tcPr>
          <w:p w:rsidR="009D1C88" w:rsidRPr="009D1C88" w:rsidRDefault="009D1C88" w:rsidP="009D1C88">
            <w:pPr>
              <w:widowControl w:val="0"/>
              <w:jc w:val="center"/>
              <w:rPr>
                <w:color w:val="000000"/>
                <w:sz w:val="16"/>
                <w:szCs w:val="16"/>
              </w:rPr>
            </w:pPr>
            <w:r w:rsidRPr="009D1C88">
              <w:rPr>
                <w:color w:val="000000"/>
                <w:sz w:val="16"/>
                <w:szCs w:val="16"/>
              </w:rPr>
              <w:t>Дата окончания действия пропуска</w:t>
            </w:r>
          </w:p>
        </w:tc>
        <w:tc>
          <w:tcPr>
            <w:tcW w:w="825" w:type="dxa"/>
            <w:tcBorders>
              <w:top w:val="single" w:sz="4" w:space="0" w:color="auto"/>
              <w:left w:val="nil"/>
              <w:bottom w:val="single" w:sz="4" w:space="0" w:color="auto"/>
              <w:right w:val="single" w:sz="4" w:space="0" w:color="auto"/>
            </w:tcBorders>
            <w:shd w:val="clear" w:color="auto" w:fill="auto"/>
            <w:hideMark/>
          </w:tcPr>
          <w:p w:rsidR="009D1C88" w:rsidRPr="009D1C88" w:rsidRDefault="009D1C88" w:rsidP="009D1C88">
            <w:pPr>
              <w:widowControl w:val="0"/>
              <w:jc w:val="center"/>
              <w:rPr>
                <w:color w:val="000000"/>
                <w:sz w:val="16"/>
                <w:szCs w:val="16"/>
              </w:rPr>
            </w:pPr>
            <w:r w:rsidRPr="009D1C88">
              <w:rPr>
                <w:color w:val="000000"/>
                <w:sz w:val="16"/>
                <w:szCs w:val="16"/>
              </w:rPr>
              <w:t>Фотография</w:t>
            </w:r>
          </w:p>
        </w:tc>
      </w:tr>
      <w:tr w:rsidR="009D1C88" w:rsidRPr="009D1C88" w:rsidTr="009850EE">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15</w:t>
            </w:r>
          </w:p>
        </w:tc>
        <w:tc>
          <w:tcPr>
            <w:tcW w:w="825" w:type="dxa"/>
            <w:tcBorders>
              <w:top w:val="nil"/>
              <w:left w:val="nil"/>
              <w:bottom w:val="single" w:sz="4" w:space="0" w:color="auto"/>
              <w:right w:val="nil"/>
            </w:tcBorders>
            <w:vAlign w:val="center"/>
          </w:tcPr>
          <w:p w:rsidR="009D1C88" w:rsidRPr="009D1C88" w:rsidRDefault="009D1C88" w:rsidP="009D1C88">
            <w:pPr>
              <w:widowControl w:val="0"/>
              <w:jc w:val="center"/>
              <w:rPr>
                <w:color w:val="000000"/>
                <w:sz w:val="16"/>
                <w:szCs w:val="16"/>
              </w:rPr>
            </w:pPr>
            <w:r w:rsidRPr="009D1C88">
              <w:rPr>
                <w:color w:val="000000"/>
                <w:sz w:val="16"/>
                <w:szCs w:val="16"/>
              </w:rPr>
              <w:t>16</w:t>
            </w:r>
          </w:p>
        </w:tc>
        <w:tc>
          <w:tcPr>
            <w:tcW w:w="825"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17</w:t>
            </w:r>
          </w:p>
        </w:tc>
      </w:tr>
      <w:tr w:rsidR="009D1C88" w:rsidRPr="009D1C88" w:rsidTr="009850EE">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rsidR="009D1C88" w:rsidRPr="009D1C88" w:rsidRDefault="009D1C88" w:rsidP="009D1C88">
            <w:pPr>
              <w:widowControl w:val="0"/>
              <w:jc w:val="center"/>
              <w:rPr>
                <w:color w:val="000000"/>
                <w:sz w:val="16"/>
                <w:szCs w:val="16"/>
              </w:rPr>
            </w:pPr>
            <w:r w:rsidRPr="009D1C88">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rsidR="009D1C88" w:rsidRPr="009D1C88" w:rsidRDefault="009D1C88" w:rsidP="009D1C88">
            <w:pPr>
              <w:widowControl w:val="0"/>
              <w:jc w:val="center"/>
              <w:rPr>
                <w:color w:val="000000"/>
                <w:sz w:val="16"/>
                <w:szCs w:val="16"/>
              </w:rPr>
            </w:pPr>
            <w:r w:rsidRPr="009D1C88">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sz w:val="16"/>
                <w:szCs w:val="16"/>
              </w:rPr>
            </w:pPr>
            <w:r w:rsidRPr="009D1C88">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sz w:val="16"/>
                <w:szCs w:val="16"/>
              </w:rPr>
            </w:pPr>
            <w:r w:rsidRPr="009D1C88">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sz w:val="16"/>
                <w:szCs w:val="16"/>
              </w:rPr>
            </w:pPr>
            <w:r w:rsidRPr="009D1C88">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ООО "Геолад-СТ</w:t>
            </w:r>
          </w:p>
        </w:tc>
        <w:tc>
          <w:tcPr>
            <w:tcW w:w="1218"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sz w:val="16"/>
                <w:szCs w:val="16"/>
              </w:rPr>
            </w:pPr>
            <w:r w:rsidRPr="009D1C88">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rsidR="009D1C88" w:rsidRPr="009D1C88" w:rsidRDefault="009D1C88" w:rsidP="009D1C88">
            <w:pPr>
              <w:widowControl w:val="0"/>
              <w:jc w:val="center"/>
              <w:rPr>
                <w:sz w:val="16"/>
                <w:szCs w:val="16"/>
              </w:rPr>
            </w:pPr>
            <w:r w:rsidRPr="009D1C88">
              <w:rPr>
                <w:sz w:val="16"/>
                <w:szCs w:val="16"/>
              </w:rPr>
              <w:t xml:space="preserve">КЛУ, ТКЛУ; </w:t>
            </w:r>
            <w:r w:rsidRPr="009D1C88">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rsidR="009D1C88" w:rsidRPr="009D1C88" w:rsidRDefault="009D1C88" w:rsidP="009D1C88">
            <w:pPr>
              <w:widowControl w:val="0"/>
              <w:jc w:val="center"/>
              <w:rPr>
                <w:color w:val="000000"/>
                <w:sz w:val="16"/>
                <w:szCs w:val="16"/>
              </w:rPr>
            </w:pPr>
          </w:p>
        </w:tc>
        <w:tc>
          <w:tcPr>
            <w:tcW w:w="825" w:type="dxa"/>
            <w:tcBorders>
              <w:top w:val="nil"/>
              <w:left w:val="nil"/>
              <w:bottom w:val="single" w:sz="4" w:space="0" w:color="auto"/>
              <w:right w:val="nil"/>
            </w:tcBorders>
            <w:shd w:val="clear" w:color="000000" w:fill="FFFFFF"/>
            <w:vAlign w:val="center"/>
          </w:tcPr>
          <w:p w:rsidR="009D1C88" w:rsidRPr="009D1C88" w:rsidRDefault="009D1C88" w:rsidP="009D1C88">
            <w:pPr>
              <w:widowControl w:val="0"/>
              <w:jc w:val="center"/>
              <w:rPr>
                <w:noProof/>
                <w:sz w:val="16"/>
                <w:szCs w:val="16"/>
                <w:lang w:eastAsia="ru-RU"/>
              </w:rPr>
            </w:pPr>
          </w:p>
        </w:tc>
        <w:tc>
          <w:tcPr>
            <w:tcW w:w="825" w:type="dxa"/>
            <w:tcBorders>
              <w:top w:val="nil"/>
              <w:left w:val="nil"/>
              <w:bottom w:val="single" w:sz="4" w:space="0" w:color="auto"/>
              <w:right w:val="single" w:sz="4" w:space="0" w:color="auto"/>
            </w:tcBorders>
            <w:shd w:val="clear" w:color="000000" w:fill="FFFFFF"/>
            <w:hideMark/>
          </w:tcPr>
          <w:p w:rsidR="009D1C88" w:rsidRPr="009D1C88" w:rsidRDefault="009D1C88" w:rsidP="009D1C88">
            <w:pPr>
              <w:widowControl w:val="0"/>
              <w:jc w:val="center"/>
              <w:rPr>
                <w:color w:val="000000"/>
                <w:sz w:val="16"/>
                <w:szCs w:val="16"/>
              </w:rPr>
            </w:pPr>
            <w:r w:rsidRPr="009D1C88">
              <w:rPr>
                <w:noProof/>
                <w:sz w:val="16"/>
                <w:szCs w:val="16"/>
                <w:lang w:eastAsia="ru-RU"/>
              </w:rPr>
              <w:drawing>
                <wp:inline distT="0" distB="0" distL="0" distR="0" wp14:anchorId="5C08A341" wp14:editId="526BE90D">
                  <wp:extent cx="286275" cy="374015"/>
                  <wp:effectExtent l="0" t="0" r="0"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H="1">
                            <a:off x="0" y="0"/>
                            <a:ext cx="289216" cy="377858"/>
                          </a:xfrm>
                          <a:prstGeom prst="rect">
                            <a:avLst/>
                          </a:prstGeom>
                          <a:noFill/>
                          <a:ln>
                            <a:noFill/>
                          </a:ln>
                        </pic:spPr>
                      </pic:pic>
                    </a:graphicData>
                  </a:graphic>
                </wp:inline>
              </w:drawing>
            </w:r>
          </w:p>
        </w:tc>
      </w:tr>
    </w:tbl>
    <w:p w:rsidR="009D1C88" w:rsidRPr="009D1C88" w:rsidRDefault="009D1C88" w:rsidP="009D1C88">
      <w:pPr>
        <w:tabs>
          <w:tab w:val="left" w:pos="11715"/>
        </w:tabs>
        <w:rPr>
          <w:rFonts w:ascii="Calibri" w:eastAsia="Calibri" w:hAnsi="Calibri"/>
          <w:sz w:val="22"/>
          <w:szCs w:val="22"/>
        </w:rPr>
      </w:pPr>
      <w:r w:rsidRPr="009D1C88">
        <w:rPr>
          <w:rFonts w:ascii="Calibri" w:eastAsia="Calibri" w:hAnsi="Calibri"/>
          <w:sz w:val="22"/>
          <w:szCs w:val="22"/>
        </w:rPr>
        <w:tab/>
      </w:r>
    </w:p>
    <w:p w:rsidR="009D1C88" w:rsidRPr="009D1C88" w:rsidRDefault="009D1C88" w:rsidP="009D1C88">
      <w:pPr>
        <w:autoSpaceDE w:val="0"/>
        <w:autoSpaceDN w:val="0"/>
        <w:adjustRightInd w:val="0"/>
        <w:ind w:firstLine="709"/>
        <w:jc w:val="both"/>
        <w:rPr>
          <w:rFonts w:cs="Arial"/>
          <w:i/>
          <w:color w:val="000000"/>
        </w:rPr>
      </w:pPr>
      <w:r w:rsidRPr="009D1C88">
        <w:rPr>
          <w:rFonts w:cs="Arial"/>
          <w:i/>
          <w:color w:val="000000"/>
        </w:rPr>
        <w:t>(перечислить работников в алфавитном порядке)</w:t>
      </w:r>
    </w:p>
    <w:p w:rsidR="009D1C88" w:rsidRPr="009D1C88" w:rsidRDefault="009D1C88" w:rsidP="009D1C88">
      <w:pPr>
        <w:autoSpaceDE w:val="0"/>
        <w:autoSpaceDN w:val="0"/>
        <w:adjustRightInd w:val="0"/>
        <w:ind w:firstLine="709"/>
        <w:jc w:val="both"/>
        <w:rPr>
          <w:rFonts w:cs="Arial"/>
          <w:i/>
          <w:color w:val="000000"/>
        </w:rPr>
        <w:sectPr w:rsidR="009D1C88" w:rsidRPr="009D1C88" w:rsidSect="004B4E96">
          <w:headerReference w:type="even" r:id="rId26"/>
          <w:headerReference w:type="default" r:id="rId27"/>
          <w:footerReference w:type="default" r:id="rId28"/>
          <w:headerReference w:type="first" r:id="rId29"/>
          <w:pgSz w:w="16838" w:h="11906" w:orient="landscape" w:code="9"/>
          <w:pgMar w:top="567" w:right="1021" w:bottom="567" w:left="1247" w:header="737" w:footer="680" w:gutter="0"/>
          <w:cols w:space="708"/>
          <w:docGrid w:linePitch="360"/>
        </w:sectPr>
      </w:pPr>
    </w:p>
    <w:p w:rsidR="009D1C88" w:rsidRPr="009D1C88" w:rsidRDefault="0046272F" w:rsidP="009D1C88">
      <w:pPr>
        <w:tabs>
          <w:tab w:val="left" w:pos="360"/>
        </w:tabs>
        <w:spacing w:after="240"/>
        <w:jc w:val="both"/>
        <w:outlineLvl w:val="0"/>
        <w:rPr>
          <w:rFonts w:ascii="Arial" w:hAnsi="Arial"/>
          <w:b/>
          <w:sz w:val="32"/>
        </w:rPr>
      </w:pPr>
      <w:hyperlink w:anchor="_ПРИЛОЖЕНИЕ_2._ПРОЕКТ" w:history="1">
        <w:bookmarkStart w:id="95" w:name="_Toc184645735"/>
        <w:r w:rsidR="009D1C88" w:rsidRPr="009D1C88">
          <w:rPr>
            <w:rFonts w:ascii="Arial" w:hAnsi="Arial"/>
            <w:b/>
            <w:sz w:val="32"/>
          </w:rPr>
          <w:t>ПРИЛОЖЕНИЕ 5. ОБРАЗЦЫ ЭЛЕКТРОННЫХ ПРОПУСКОВ</w:t>
        </w:r>
        <w:bookmarkEnd w:id="95"/>
      </w:hyperlink>
    </w:p>
    <w:p w:rsidR="009D1C88" w:rsidRPr="009D1C88" w:rsidRDefault="009D1C88" w:rsidP="009D1C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9D1C88" w:rsidRPr="009D1C88" w:rsidTr="009850EE">
        <w:trPr>
          <w:trHeight w:val="3123"/>
        </w:trPr>
        <w:tc>
          <w:tcPr>
            <w:tcW w:w="9628" w:type="dxa"/>
          </w:tcPr>
          <w:p w:rsidR="009D1C88" w:rsidRPr="009D1C88" w:rsidRDefault="009D1C88" w:rsidP="009D1C88">
            <w:pPr>
              <w:ind w:left="-113"/>
              <w:rPr>
                <w:rFonts w:ascii="Arial" w:hAnsi="Arial" w:cs="Arial"/>
                <w:b/>
                <w:i/>
              </w:rPr>
            </w:pPr>
            <w:bookmarkStart w:id="96" w:name="пять_один"/>
            <w:r w:rsidRPr="009D1C88">
              <w:rPr>
                <w:rFonts w:ascii="Arial" w:hAnsi="Arial" w:cs="Arial"/>
                <w:b/>
                <w:i/>
              </w:rPr>
              <w:t>5.1. Личный пропуск руководства ООО «Славнефть-Красноярскнефтегаз»</w:t>
            </w:r>
          </w:p>
          <w:bookmarkEnd w:id="96"/>
          <w:p w:rsidR="009D1C88" w:rsidRPr="009D1C88" w:rsidRDefault="009D1C88" w:rsidP="009D1C88">
            <w:pPr>
              <w:ind w:left="-113"/>
            </w:pPr>
            <w:r w:rsidRPr="009D1C88">
              <w:rPr>
                <w:noProof/>
                <w:lang w:eastAsia="ru-RU"/>
              </w:rPr>
              <w:drawing>
                <wp:anchor distT="0" distB="0" distL="114300" distR="114300" simplePos="0" relativeHeight="251649024" behindDoc="1" locked="0" layoutInCell="1" allowOverlap="1" wp14:anchorId="10D87BE8" wp14:editId="5C162123">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rsidR="009D1C88" w:rsidRPr="009D1C88" w:rsidRDefault="009D1C88" w:rsidP="009D1C88">
            <w:r w:rsidRPr="009D1C88">
              <w:t xml:space="preserve">                                                                        </w:t>
            </w:r>
          </w:p>
          <w:p w:rsidR="009D1C88" w:rsidRPr="009D1C88" w:rsidRDefault="009D1C88" w:rsidP="009D1C88">
            <w:r w:rsidRPr="009D1C88">
              <w:t xml:space="preserve">                                                                      </w:t>
            </w:r>
          </w:p>
          <w:p w:rsidR="009D1C88" w:rsidRPr="009D1C88" w:rsidRDefault="009D1C88" w:rsidP="009D1C88">
            <w:pPr>
              <w:rPr>
                <w:b/>
              </w:rPr>
            </w:pPr>
            <w:r w:rsidRPr="009D1C88">
              <w:rPr>
                <w:b/>
              </w:rPr>
              <w:t xml:space="preserve">                                                                            </w:t>
            </w:r>
          </w:p>
          <w:p w:rsidR="009D1C88" w:rsidRPr="009D1C88" w:rsidRDefault="009D1C88" w:rsidP="009D1C88">
            <w:pPr>
              <w:rPr>
                <w:b/>
              </w:rPr>
            </w:pPr>
            <w:r w:rsidRPr="009D1C88">
              <w:rPr>
                <w:b/>
              </w:rPr>
              <w:t xml:space="preserve">                                                                              Фамилия</w:t>
            </w:r>
          </w:p>
          <w:p w:rsidR="009D1C88" w:rsidRPr="009D1C88" w:rsidRDefault="009D1C88" w:rsidP="009D1C88">
            <w:pPr>
              <w:rPr>
                <w:b/>
              </w:rPr>
            </w:pPr>
            <w:r w:rsidRPr="009D1C88">
              <w:rPr>
                <w:b/>
              </w:rPr>
              <w:t xml:space="preserve">                                                                                 Имя</w:t>
            </w:r>
          </w:p>
          <w:p w:rsidR="009D1C88" w:rsidRPr="009D1C88" w:rsidRDefault="009D1C88" w:rsidP="009D1C88">
            <w:r w:rsidRPr="009D1C88">
              <w:rPr>
                <w:b/>
              </w:rPr>
              <w:t xml:space="preserve">                                                                             Отчество</w:t>
            </w:r>
          </w:p>
        </w:tc>
      </w:tr>
      <w:tr w:rsidR="009D1C88" w:rsidRPr="009D1C88" w:rsidTr="009850EE">
        <w:trPr>
          <w:trHeight w:val="4529"/>
        </w:trPr>
        <w:tc>
          <w:tcPr>
            <w:tcW w:w="9628" w:type="dxa"/>
          </w:tcPr>
          <w:p w:rsidR="009D1C88" w:rsidRPr="009D1C88" w:rsidRDefault="009D1C88" w:rsidP="009D1C88">
            <w:pPr>
              <w:ind w:left="-113"/>
            </w:pPr>
            <w:bookmarkStart w:id="97" w:name="пять_два"/>
            <w:r w:rsidRPr="009D1C88">
              <w:rPr>
                <w:rFonts w:ascii="Arial" w:hAnsi="Arial" w:cs="Arial"/>
                <w:b/>
                <w:i/>
                <w:noProof/>
                <w:lang w:eastAsia="ru-RU"/>
              </w:rPr>
              <w:drawing>
                <wp:anchor distT="0" distB="0" distL="114300" distR="114300" simplePos="0" relativeHeight="251651072" behindDoc="1" locked="0" layoutInCell="1" allowOverlap="1" wp14:anchorId="58021BD9" wp14:editId="63F32F64">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sidRPr="009D1C88">
              <w:rPr>
                <w:rFonts w:ascii="Arial" w:hAnsi="Arial" w:cs="Arial"/>
                <w:b/>
                <w:i/>
              </w:rPr>
              <w:t>5.2.  Личный пропуск работников ООО «Славнефть-Красноярскнефтегаз»</w:t>
            </w:r>
            <w:bookmarkEnd w:id="97"/>
          </w:p>
        </w:tc>
      </w:tr>
      <w:tr w:rsidR="009D1C88" w:rsidRPr="009D1C88" w:rsidTr="009850EE">
        <w:trPr>
          <w:trHeight w:val="4012"/>
        </w:trPr>
        <w:tc>
          <w:tcPr>
            <w:tcW w:w="9628" w:type="dxa"/>
          </w:tcPr>
          <w:p w:rsidR="009D1C88" w:rsidRPr="009D1C88" w:rsidRDefault="009D1C88" w:rsidP="009D1C88">
            <w:pPr>
              <w:ind w:left="-113"/>
              <w:jc w:val="both"/>
            </w:pPr>
            <w:bookmarkStart w:id="98" w:name="пять_три"/>
            <w:r w:rsidRPr="009D1C88">
              <w:rPr>
                <w:noProof/>
                <w:lang w:eastAsia="ru-RU"/>
              </w:rPr>
              <w:drawing>
                <wp:anchor distT="0" distB="0" distL="114300" distR="114300" simplePos="0" relativeHeight="251653120" behindDoc="1" locked="0" layoutInCell="1" allowOverlap="1" wp14:anchorId="036E0E30" wp14:editId="3022E868">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Pr="009D1C88">
              <w:rPr>
                <w:rFonts w:ascii="Arial" w:hAnsi="Arial" w:cs="Arial"/>
                <w:b/>
                <w:i/>
              </w:rPr>
              <w:t xml:space="preserve">5.3. Личный пропуск работников подрядных/субподрядных организаций, чьи рабочие места расположены в офисах ООО «Славнефть-Красноярскнефтегаз» </w:t>
            </w:r>
            <w:bookmarkEnd w:id="98"/>
          </w:p>
        </w:tc>
      </w:tr>
      <w:tr w:rsidR="009D1C88" w:rsidRPr="009D1C88" w:rsidTr="009850EE">
        <w:trPr>
          <w:trHeight w:val="3497"/>
        </w:trPr>
        <w:tc>
          <w:tcPr>
            <w:tcW w:w="9628" w:type="dxa"/>
          </w:tcPr>
          <w:p w:rsidR="009D1C88" w:rsidRPr="009D1C88" w:rsidRDefault="009D1C88" w:rsidP="009D1C88">
            <w:pPr>
              <w:ind w:left="-113"/>
            </w:pPr>
            <w:bookmarkStart w:id="99" w:name="пять_четыре"/>
            <w:r w:rsidRPr="009D1C88">
              <w:rPr>
                <w:noProof/>
                <w:lang w:eastAsia="ru-RU"/>
              </w:rPr>
              <w:lastRenderedPageBreak/>
              <w:drawing>
                <wp:anchor distT="0" distB="0" distL="114300" distR="114300" simplePos="0" relativeHeight="251655168" behindDoc="1" locked="0" layoutInCell="1" allowOverlap="1" wp14:anchorId="463AB4A0" wp14:editId="5530259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sidRPr="009D1C88">
              <w:rPr>
                <w:rFonts w:ascii="Arial" w:hAnsi="Arial" w:cs="Arial"/>
                <w:b/>
                <w:i/>
              </w:rPr>
              <w:t>5.4. Временный пропуск в офисы ООО «Славнефть-Красноярскнефтегаз»</w:t>
            </w:r>
            <w:bookmarkEnd w:id="99"/>
          </w:p>
        </w:tc>
      </w:tr>
      <w:tr w:rsidR="009D1C88" w:rsidRPr="009D1C88" w:rsidTr="009850EE">
        <w:trPr>
          <w:trHeight w:val="3533"/>
        </w:trPr>
        <w:tc>
          <w:tcPr>
            <w:tcW w:w="9628" w:type="dxa"/>
          </w:tcPr>
          <w:p w:rsidR="009D1C88" w:rsidRPr="009D1C88" w:rsidRDefault="009D1C88" w:rsidP="009D1C88">
            <w:pPr>
              <w:ind w:left="-113"/>
            </w:pPr>
            <w:bookmarkStart w:id="100" w:name="пять_пять"/>
            <w:r w:rsidRPr="009D1C88">
              <w:rPr>
                <w:rFonts w:ascii="Arial" w:hAnsi="Arial" w:cs="Arial"/>
                <w:b/>
                <w:i/>
                <w:noProof/>
                <w:lang w:eastAsia="ru-RU"/>
              </w:rPr>
              <w:drawing>
                <wp:anchor distT="0" distB="0" distL="114300" distR="114300" simplePos="0" relativeHeight="251657216" behindDoc="1" locked="0" layoutInCell="1" allowOverlap="1" wp14:anchorId="331F9017" wp14:editId="5CE78198">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sidRPr="009D1C88">
              <w:rPr>
                <w:rFonts w:ascii="Arial" w:hAnsi="Arial" w:cs="Arial"/>
                <w:b/>
                <w:i/>
              </w:rPr>
              <w:t>5.5. Разовый пропуск в офисы ООО «Славнефть-Красноярскнефтегаз»</w:t>
            </w:r>
            <w:bookmarkEnd w:id="100"/>
          </w:p>
        </w:tc>
      </w:tr>
      <w:tr w:rsidR="009D1C88" w:rsidRPr="009D1C88" w:rsidTr="009850EE">
        <w:trPr>
          <w:trHeight w:val="4012"/>
        </w:trPr>
        <w:tc>
          <w:tcPr>
            <w:tcW w:w="9628" w:type="dxa"/>
          </w:tcPr>
          <w:p w:rsidR="009D1C88" w:rsidRPr="009D1C88" w:rsidRDefault="009D1C88" w:rsidP="009D1C88">
            <w:pPr>
              <w:ind w:left="-113"/>
            </w:pPr>
            <w:bookmarkStart w:id="101" w:name="пять_шесть"/>
            <w:r w:rsidRPr="009D1C88">
              <w:rPr>
                <w:rFonts w:ascii="Arial" w:hAnsi="Arial" w:cs="Arial"/>
                <w:b/>
                <w:i/>
                <w:noProof/>
                <w:lang w:eastAsia="ru-RU"/>
              </w:rPr>
              <w:drawing>
                <wp:anchor distT="0" distB="0" distL="114300" distR="114300" simplePos="0" relativeHeight="251659264" behindDoc="1" locked="0" layoutInCell="1" allowOverlap="1" wp14:anchorId="386389BF" wp14:editId="5DA842F2">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sidRPr="009D1C88">
              <w:rPr>
                <w:rFonts w:ascii="Arial" w:hAnsi="Arial" w:cs="Arial"/>
                <w:b/>
                <w:i/>
              </w:rPr>
              <w:t>5.6.  Объектовый электронный пропуск в общежития КЛУ</w:t>
            </w:r>
            <w:bookmarkEnd w:id="101"/>
          </w:p>
        </w:tc>
      </w:tr>
    </w:tbl>
    <w:p w:rsidR="009D1C88" w:rsidRPr="009D1C88" w:rsidRDefault="009D1C88" w:rsidP="009D1C88">
      <w:pPr>
        <w:widowControl w:val="0"/>
        <w:tabs>
          <w:tab w:val="left" w:pos="1690"/>
        </w:tabs>
        <w:spacing w:before="240"/>
        <w:jc w:val="both"/>
        <w:rPr>
          <w:rFonts w:eastAsia="Calibri"/>
          <w:lang w:eastAsia="ru-RU"/>
        </w:rPr>
      </w:pPr>
    </w:p>
    <w:p w:rsidR="009D1C88" w:rsidRPr="009D1C88" w:rsidRDefault="009D1C88" w:rsidP="009D1C88">
      <w:pPr>
        <w:widowControl w:val="0"/>
        <w:tabs>
          <w:tab w:val="left" w:pos="1690"/>
        </w:tabs>
        <w:spacing w:before="240"/>
        <w:jc w:val="both"/>
        <w:rPr>
          <w:rFonts w:eastAsia="Calibri"/>
          <w:lang w:eastAsia="ru-RU"/>
        </w:rPr>
        <w:sectPr w:rsidR="009D1C88" w:rsidRPr="009D1C88" w:rsidSect="004B4E96">
          <w:headerReference w:type="even" r:id="rId36"/>
          <w:headerReference w:type="default" r:id="rId37"/>
          <w:footerReference w:type="default" r:id="rId38"/>
          <w:headerReference w:type="first" r:id="rId39"/>
          <w:pgSz w:w="11906" w:h="16838" w:code="9"/>
          <w:pgMar w:top="567" w:right="1021" w:bottom="567" w:left="1247" w:header="737" w:footer="680" w:gutter="0"/>
          <w:cols w:space="708"/>
          <w:docGrid w:linePitch="360"/>
        </w:sectPr>
      </w:pPr>
    </w:p>
    <w:bookmarkStart w:id="102" w:name="шес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03" w:name="_Toc184645736"/>
      <w:r w:rsidRPr="009D1C88">
        <w:rPr>
          <w:rFonts w:ascii="Arial" w:hAnsi="Arial"/>
          <w:b/>
          <w:sz w:val="32"/>
        </w:rPr>
        <w:t>ПРИЛОЖЕНИЕ 6. ОБРАЗЕЦ</w:t>
      </w:r>
      <w:r w:rsidRPr="009D1C88">
        <w:rPr>
          <w:rFonts w:ascii="Arial" w:hAnsi="Arial"/>
          <w:b/>
          <w:sz w:val="32"/>
        </w:rPr>
        <w:fldChar w:fldCharType="end"/>
      </w:r>
      <w:r w:rsidRPr="009D1C88">
        <w:rPr>
          <w:rFonts w:ascii="Arial" w:hAnsi="Arial"/>
          <w:b/>
          <w:sz w:val="32"/>
        </w:rPr>
        <w:t xml:space="preserve"> И ОПИСАНИЕ ПРОПУСКА ДЛЯ РАБОТНИКОВ ПОДРЯДНЫХ/СУБПОДРЯДНЫХ ОРГАНИЗАЦИЙ</w:t>
      </w:r>
      <w:bookmarkEnd w:id="103"/>
      <w:r w:rsidRPr="009D1C88">
        <w:rPr>
          <w:rFonts w:ascii="Arial" w:hAnsi="Arial"/>
          <w:b/>
          <w:sz w:val="32"/>
        </w:rPr>
        <w:t xml:space="preserve"> </w:t>
      </w:r>
    </w:p>
    <w:p w:rsidR="009D1C88" w:rsidRPr="009D1C88" w:rsidRDefault="009D1C88" w:rsidP="009D1C88">
      <w:pPr>
        <w:numPr>
          <w:ilvl w:val="0"/>
          <w:numId w:val="27"/>
        </w:numPr>
        <w:jc w:val="center"/>
        <w:rPr>
          <w:rFonts w:eastAsia="Calibri"/>
        </w:rPr>
      </w:pPr>
      <w:r w:rsidRPr="009D1C88">
        <w:rPr>
          <w:rFonts w:eastAsia="Calibri"/>
        </w:rPr>
        <w:t>Образец пропуска для Российских граждан</w:t>
      </w:r>
    </w:p>
    <w:p w:rsidR="009D1C88" w:rsidRPr="009D1C88" w:rsidRDefault="009D1C88" w:rsidP="009D1C88">
      <w:pPr>
        <w:rPr>
          <w:rFonts w:ascii="Calibri" w:eastAsia="Calibri" w:hAnsi="Calibri"/>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06"/>
      </w:tblGrid>
      <w:tr w:rsidR="009D1C88" w:rsidRPr="009D1C88" w:rsidTr="009850EE">
        <w:trPr>
          <w:trHeight w:val="925"/>
        </w:trPr>
        <w:tc>
          <w:tcPr>
            <w:tcW w:w="5254" w:type="dxa"/>
            <w:gridSpan w:val="2"/>
            <w:shd w:val="clear" w:color="auto" w:fill="auto"/>
          </w:tcPr>
          <w:bookmarkEnd w:id="102"/>
          <w:p w:rsidR="009D1C88" w:rsidRPr="009D1C88" w:rsidRDefault="009D1C88" w:rsidP="009D1C88">
            <w:pPr>
              <w:jc w:val="center"/>
              <w:rPr>
                <w:b/>
                <w:color w:val="000000"/>
                <w:sz w:val="20"/>
                <w:szCs w:val="20"/>
              </w:rPr>
            </w:pPr>
            <w:r w:rsidRPr="009D1C88">
              <w:rPr>
                <w:b/>
                <w:color w:val="000000"/>
                <w:sz w:val="20"/>
                <w:szCs w:val="20"/>
              </w:rPr>
              <w:t>ПРОПУСК №________</w:t>
            </w:r>
          </w:p>
          <w:p w:rsidR="009D1C88" w:rsidRPr="009D1C88" w:rsidRDefault="009D1C88" w:rsidP="009D1C88">
            <w:pPr>
              <w:rPr>
                <w:b/>
                <w:color w:val="000000"/>
                <w:sz w:val="16"/>
                <w:szCs w:val="16"/>
              </w:rPr>
            </w:pPr>
            <w:r w:rsidRPr="009D1C88">
              <w:rPr>
                <w:b/>
                <w:color w:val="000000"/>
                <w:sz w:val="16"/>
                <w:szCs w:val="16"/>
              </w:rPr>
              <w:t>Организация: ______________________________________________________________</w:t>
            </w:r>
          </w:p>
          <w:p w:rsidR="009D1C88" w:rsidRPr="009D1C88" w:rsidRDefault="009D1C88" w:rsidP="009D1C88">
            <w:pPr>
              <w:rPr>
                <w:color w:val="000000"/>
              </w:rPr>
            </w:pPr>
            <w:r w:rsidRPr="009D1C88">
              <w:rPr>
                <w:b/>
                <w:color w:val="000000"/>
                <w:sz w:val="16"/>
                <w:szCs w:val="16"/>
              </w:rPr>
              <w:t>Адрес: ________________________________________________________</w:t>
            </w:r>
          </w:p>
        </w:tc>
        <w:tc>
          <w:tcPr>
            <w:tcW w:w="4806" w:type="dxa"/>
            <w:vMerge w:val="restart"/>
            <w:shd w:val="clear" w:color="auto" w:fill="auto"/>
          </w:tcPr>
          <w:p w:rsidR="009D1C88" w:rsidRPr="009D1C88" w:rsidRDefault="009D1C88" w:rsidP="009D1C88">
            <w:pPr>
              <w:jc w:val="center"/>
              <w:rPr>
                <w:b/>
                <w:color w:val="000000"/>
                <w:sz w:val="20"/>
                <w:szCs w:val="20"/>
              </w:rPr>
            </w:pPr>
            <w:r w:rsidRPr="009D1C88">
              <w:rPr>
                <w:b/>
                <w:color w:val="000000"/>
                <w:sz w:val="20"/>
                <w:szCs w:val="20"/>
              </w:rPr>
              <w:t>Предприятие – заказчик</w:t>
            </w:r>
          </w:p>
          <w:p w:rsidR="009D1C88" w:rsidRPr="009D1C88" w:rsidRDefault="009D1C88" w:rsidP="009D1C88">
            <w:pPr>
              <w:jc w:val="center"/>
              <w:rPr>
                <w:b/>
                <w:color w:val="000000"/>
                <w:sz w:val="20"/>
                <w:szCs w:val="20"/>
              </w:rPr>
            </w:pPr>
            <w:r w:rsidRPr="009D1C88">
              <w:rPr>
                <w:b/>
                <w:color w:val="000000"/>
                <w:sz w:val="20"/>
                <w:szCs w:val="20"/>
              </w:rPr>
              <w:t>ООО «Славнефть - Красноярскнефтегаз»</w:t>
            </w:r>
          </w:p>
          <w:p w:rsidR="009D1C88" w:rsidRPr="009D1C88" w:rsidRDefault="009D1C88" w:rsidP="009D1C88">
            <w:pPr>
              <w:jc w:val="center"/>
              <w:rPr>
                <w:b/>
                <w:color w:val="000000"/>
                <w:sz w:val="20"/>
                <w:szCs w:val="20"/>
              </w:rPr>
            </w:pPr>
          </w:p>
          <w:p w:rsidR="009D1C88" w:rsidRPr="009D1C88" w:rsidRDefault="009D1C88" w:rsidP="009D1C88">
            <w:pPr>
              <w:jc w:val="center"/>
              <w:rPr>
                <w:b/>
                <w:color w:val="000000"/>
                <w:sz w:val="20"/>
                <w:szCs w:val="20"/>
              </w:rPr>
            </w:pPr>
            <w:r w:rsidRPr="009D1C88">
              <w:rPr>
                <w:b/>
                <w:color w:val="000000"/>
                <w:sz w:val="20"/>
                <w:szCs w:val="20"/>
              </w:rPr>
              <w:t>Генеральный подрядчик, № договора.</w:t>
            </w:r>
          </w:p>
          <w:p w:rsidR="009D1C88" w:rsidRPr="009D1C88" w:rsidRDefault="009D1C88" w:rsidP="009D1C88">
            <w:pPr>
              <w:rPr>
                <w:b/>
                <w:color w:val="000000"/>
                <w:sz w:val="20"/>
                <w:szCs w:val="20"/>
              </w:rPr>
            </w:pPr>
            <w:r w:rsidRPr="009D1C88">
              <w:rPr>
                <w:b/>
                <w:color w:val="000000"/>
                <w:sz w:val="20"/>
                <w:szCs w:val="20"/>
              </w:rPr>
              <w:t>______________________________________________</w:t>
            </w:r>
          </w:p>
          <w:p w:rsidR="009D1C88" w:rsidRPr="009D1C88" w:rsidRDefault="009D1C88" w:rsidP="009D1C88">
            <w:pPr>
              <w:rPr>
                <w:color w:val="000000"/>
                <w:sz w:val="16"/>
                <w:szCs w:val="16"/>
              </w:rPr>
            </w:pPr>
          </w:p>
          <w:p w:rsidR="009D1C88" w:rsidRPr="009D1C88" w:rsidRDefault="009D1C88" w:rsidP="009D1C88">
            <w:pPr>
              <w:rPr>
                <w:color w:val="000000"/>
                <w:sz w:val="20"/>
                <w:szCs w:val="20"/>
              </w:rPr>
            </w:pPr>
            <w:r w:rsidRPr="009D1C88">
              <w:rPr>
                <w:color w:val="000000"/>
                <w:sz w:val="20"/>
                <w:szCs w:val="20"/>
              </w:rPr>
              <w:t>Производство работ осуществляется по договору №____________</w:t>
            </w:r>
            <w:proofErr w:type="gramStart"/>
            <w:r w:rsidRPr="009D1C88">
              <w:rPr>
                <w:color w:val="000000"/>
                <w:sz w:val="20"/>
                <w:szCs w:val="20"/>
              </w:rPr>
              <w:t>_  от</w:t>
            </w:r>
            <w:proofErr w:type="gramEnd"/>
            <w:r w:rsidRPr="009D1C88">
              <w:rPr>
                <w:color w:val="000000"/>
                <w:sz w:val="20"/>
                <w:szCs w:val="20"/>
              </w:rPr>
              <w:t xml:space="preserve"> «   » _______ 0   г.    </w:t>
            </w:r>
          </w:p>
          <w:p w:rsidR="009D1C88" w:rsidRPr="009D1C88" w:rsidRDefault="009D1C88" w:rsidP="009D1C88">
            <w:pPr>
              <w:rPr>
                <w:color w:val="000000"/>
                <w:sz w:val="20"/>
                <w:szCs w:val="20"/>
              </w:rPr>
            </w:pPr>
            <w:r w:rsidRPr="009D1C88">
              <w:rPr>
                <w:color w:val="000000"/>
                <w:sz w:val="20"/>
                <w:szCs w:val="20"/>
              </w:rPr>
              <w:t>между ______________________________________</w:t>
            </w:r>
          </w:p>
          <w:p w:rsidR="009D1C88" w:rsidRPr="009D1C88" w:rsidRDefault="009D1C88" w:rsidP="009D1C88">
            <w:pPr>
              <w:rPr>
                <w:color w:val="000000"/>
                <w:sz w:val="20"/>
                <w:szCs w:val="20"/>
              </w:rPr>
            </w:pPr>
            <w:r w:rsidRPr="009D1C88">
              <w:rPr>
                <w:color w:val="000000"/>
                <w:sz w:val="20"/>
                <w:szCs w:val="20"/>
              </w:rPr>
              <w:t xml:space="preserve">______________________________________________                                                                                                                                     </w:t>
            </w:r>
          </w:p>
          <w:p w:rsidR="009D1C88" w:rsidRPr="009D1C88" w:rsidRDefault="009D1C88" w:rsidP="009D1C88">
            <w:pPr>
              <w:rPr>
                <w:i/>
                <w:color w:val="000000"/>
                <w:sz w:val="20"/>
                <w:szCs w:val="20"/>
              </w:rPr>
            </w:pPr>
          </w:p>
          <w:p w:rsidR="009D1C88" w:rsidRPr="009D1C88" w:rsidRDefault="009D1C88" w:rsidP="009D1C88">
            <w:pPr>
              <w:rPr>
                <w:color w:val="000000"/>
                <w:sz w:val="20"/>
                <w:szCs w:val="20"/>
              </w:rPr>
            </w:pPr>
            <w:r w:rsidRPr="009D1C88">
              <w:rPr>
                <w:color w:val="000000"/>
                <w:sz w:val="20"/>
                <w:szCs w:val="20"/>
              </w:rPr>
              <w:t>Место работы (маршрут следования): _____________</w:t>
            </w:r>
          </w:p>
          <w:p w:rsidR="009D1C88" w:rsidRPr="009D1C88" w:rsidRDefault="009D1C88" w:rsidP="009D1C88">
            <w:pPr>
              <w:jc w:val="both"/>
              <w:rPr>
                <w:color w:val="000000"/>
                <w:sz w:val="20"/>
                <w:szCs w:val="20"/>
                <w:lang w:eastAsia="ru-RU"/>
              </w:rPr>
            </w:pPr>
            <w:r w:rsidRPr="009D1C88">
              <w:rPr>
                <w:color w:val="000000"/>
                <w:sz w:val="20"/>
                <w:szCs w:val="20"/>
                <w:lang w:eastAsia="ru-RU"/>
              </w:rPr>
              <w:t>______________________________________________</w:t>
            </w:r>
          </w:p>
          <w:p w:rsidR="009D1C88" w:rsidRPr="009D1C88" w:rsidRDefault="009D1C88" w:rsidP="009D1C88">
            <w:pPr>
              <w:rPr>
                <w:i/>
                <w:color w:val="000000"/>
                <w:sz w:val="20"/>
                <w:szCs w:val="20"/>
              </w:rPr>
            </w:pPr>
            <w:r w:rsidRPr="009D1C88">
              <w:rPr>
                <w:i/>
                <w:color w:val="000000"/>
                <w:sz w:val="20"/>
                <w:szCs w:val="20"/>
              </w:rPr>
              <w:t>Настоящий документ выдан данному лицу на период проведения работ и проживания в вахтовом поселке</w:t>
            </w:r>
          </w:p>
          <w:p w:rsidR="009D1C88" w:rsidRPr="009D1C88" w:rsidRDefault="009D1C88" w:rsidP="009D1C88">
            <w:pPr>
              <w:rPr>
                <w:i/>
                <w:color w:val="000000"/>
                <w:sz w:val="20"/>
                <w:szCs w:val="20"/>
              </w:rPr>
            </w:pPr>
            <w:r w:rsidRPr="009D1C88">
              <w:rPr>
                <w:i/>
                <w:color w:val="000000"/>
                <w:sz w:val="20"/>
                <w:szCs w:val="20"/>
              </w:rPr>
              <w:t xml:space="preserve"> на территории производственных объектов </w:t>
            </w:r>
          </w:p>
          <w:p w:rsidR="009D1C88" w:rsidRPr="009D1C88" w:rsidRDefault="009D1C88" w:rsidP="009D1C88">
            <w:pPr>
              <w:rPr>
                <w:i/>
                <w:color w:val="000000"/>
                <w:sz w:val="20"/>
                <w:szCs w:val="20"/>
              </w:rPr>
            </w:pPr>
            <w:r w:rsidRPr="009D1C88">
              <w:rPr>
                <w:i/>
                <w:color w:val="000000"/>
                <w:sz w:val="20"/>
                <w:szCs w:val="20"/>
              </w:rPr>
              <w:t>ООО «Славнефть - Красноярскнефтегаз»</w:t>
            </w:r>
          </w:p>
        </w:tc>
      </w:tr>
      <w:tr w:rsidR="009D1C88" w:rsidRPr="009D1C88" w:rsidTr="009850EE">
        <w:trPr>
          <w:trHeight w:val="762"/>
        </w:trPr>
        <w:tc>
          <w:tcPr>
            <w:tcW w:w="5254" w:type="dxa"/>
            <w:gridSpan w:val="2"/>
            <w:shd w:val="clear" w:color="auto" w:fill="auto"/>
          </w:tcPr>
          <w:p w:rsidR="009D1C88" w:rsidRPr="009D1C88" w:rsidRDefault="009D1C88" w:rsidP="009D1C88">
            <w:pPr>
              <w:rPr>
                <w:color w:val="000000"/>
                <w:sz w:val="20"/>
                <w:szCs w:val="20"/>
              </w:rPr>
            </w:pPr>
            <w:r w:rsidRPr="009D1C88">
              <w:rPr>
                <w:color w:val="000000"/>
                <w:sz w:val="20"/>
                <w:szCs w:val="20"/>
              </w:rPr>
              <w:t xml:space="preserve">Ф.________________________     </w:t>
            </w:r>
          </w:p>
          <w:p w:rsidR="009D1C88" w:rsidRPr="009D1C88" w:rsidRDefault="009D1C88" w:rsidP="009D1C88">
            <w:pPr>
              <w:rPr>
                <w:color w:val="000000"/>
                <w:sz w:val="20"/>
                <w:szCs w:val="20"/>
              </w:rPr>
            </w:pPr>
            <w:r w:rsidRPr="009D1C88">
              <w:rPr>
                <w:color w:val="000000"/>
                <w:sz w:val="20"/>
                <w:szCs w:val="20"/>
              </w:rPr>
              <w:t>И.________________________</w:t>
            </w:r>
            <w:r w:rsidRPr="009D1C88">
              <w:rPr>
                <w:i/>
                <w:color w:val="000000"/>
                <w:sz w:val="16"/>
                <w:szCs w:val="16"/>
              </w:rPr>
              <w:t xml:space="preserve">      </w:t>
            </w:r>
          </w:p>
          <w:p w:rsidR="009D1C88" w:rsidRPr="009D1C88" w:rsidRDefault="009D1C88" w:rsidP="009D1C88">
            <w:pPr>
              <w:rPr>
                <w:b/>
                <w:color w:val="000000"/>
                <w:sz w:val="20"/>
                <w:szCs w:val="20"/>
              </w:rPr>
            </w:pPr>
            <w:r w:rsidRPr="009D1C88">
              <w:rPr>
                <w:color w:val="000000"/>
                <w:sz w:val="20"/>
                <w:szCs w:val="20"/>
              </w:rPr>
              <w:t>О._______________________</w:t>
            </w:r>
            <w:r w:rsidRPr="009D1C88">
              <w:rPr>
                <w:i/>
                <w:color w:val="000000"/>
                <w:sz w:val="16"/>
                <w:szCs w:val="16"/>
              </w:rPr>
              <w:t xml:space="preserve">        </w:t>
            </w:r>
          </w:p>
        </w:tc>
        <w:tc>
          <w:tcPr>
            <w:tcW w:w="4806" w:type="dxa"/>
            <w:vMerge/>
            <w:shd w:val="clear" w:color="auto" w:fill="auto"/>
          </w:tcPr>
          <w:p w:rsidR="009D1C88" w:rsidRPr="009D1C88" w:rsidRDefault="009D1C88" w:rsidP="009D1C88">
            <w:pPr>
              <w:jc w:val="center"/>
              <w:rPr>
                <w:b/>
                <w:color w:val="000000"/>
                <w:sz w:val="20"/>
                <w:szCs w:val="20"/>
              </w:rPr>
            </w:pPr>
          </w:p>
        </w:tc>
      </w:tr>
      <w:tr w:rsidR="009D1C88" w:rsidRPr="009D1C88" w:rsidTr="009850EE">
        <w:trPr>
          <w:trHeight w:val="2419"/>
        </w:trPr>
        <w:tc>
          <w:tcPr>
            <w:tcW w:w="1951" w:type="dxa"/>
            <w:shd w:val="clear" w:color="auto" w:fill="auto"/>
          </w:tcPr>
          <w:p w:rsidR="009D1C88" w:rsidRPr="009D1C88" w:rsidRDefault="009D1C88" w:rsidP="009D1C88">
            <w:pPr>
              <w:rPr>
                <w:color w:val="000000"/>
                <w:sz w:val="20"/>
                <w:szCs w:val="20"/>
              </w:rPr>
            </w:pPr>
          </w:p>
          <w:p w:rsidR="009D1C88" w:rsidRPr="009D1C88" w:rsidRDefault="009D1C88" w:rsidP="009D1C88">
            <w:pPr>
              <w:jc w:val="both"/>
              <w:rPr>
                <w:color w:val="000000"/>
                <w:sz w:val="20"/>
                <w:szCs w:val="20"/>
                <w:lang w:eastAsia="ru-RU"/>
              </w:rPr>
            </w:pPr>
            <w:r w:rsidRPr="009D1C88">
              <w:rPr>
                <w:noProof/>
                <w:lang w:eastAsia="ru-RU"/>
              </w:rPr>
              <w:drawing>
                <wp:inline distT="0" distB="0" distL="0" distR="0" wp14:anchorId="1B1D2099" wp14:editId="47784986">
                  <wp:extent cx="1074915" cy="12001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103252" cy="1231789"/>
                          </a:xfrm>
                          <a:prstGeom prst="rect">
                            <a:avLst/>
                          </a:prstGeom>
                        </pic:spPr>
                      </pic:pic>
                    </a:graphicData>
                  </a:graphic>
                </wp:inline>
              </w:drawing>
            </w:r>
          </w:p>
        </w:tc>
        <w:tc>
          <w:tcPr>
            <w:tcW w:w="3303" w:type="dxa"/>
            <w:shd w:val="clear" w:color="auto" w:fill="auto"/>
          </w:tcPr>
          <w:p w:rsidR="009D1C88" w:rsidRPr="009D1C88" w:rsidRDefault="009D1C88" w:rsidP="009D1C88">
            <w:pPr>
              <w:rPr>
                <w:color w:val="000000"/>
                <w:sz w:val="20"/>
                <w:szCs w:val="20"/>
              </w:rPr>
            </w:pPr>
            <w:r w:rsidRPr="009D1C88">
              <w:rPr>
                <w:color w:val="000000"/>
                <w:sz w:val="20"/>
                <w:szCs w:val="20"/>
              </w:rPr>
              <w:t xml:space="preserve">    </w:t>
            </w:r>
          </w:p>
          <w:p w:rsidR="009D1C88" w:rsidRPr="009D1C88" w:rsidRDefault="009D1C88" w:rsidP="009D1C88">
            <w:pPr>
              <w:rPr>
                <w:color w:val="000000"/>
                <w:sz w:val="20"/>
                <w:szCs w:val="20"/>
              </w:rPr>
            </w:pPr>
            <w:r w:rsidRPr="009D1C88">
              <w:rPr>
                <w:color w:val="000000"/>
                <w:sz w:val="20"/>
                <w:szCs w:val="20"/>
              </w:rPr>
              <w:t>Действителен:</w:t>
            </w:r>
          </w:p>
          <w:p w:rsidR="009D1C88" w:rsidRPr="009D1C88" w:rsidRDefault="009D1C88" w:rsidP="009D1C88">
            <w:pPr>
              <w:rPr>
                <w:color w:val="000000"/>
                <w:sz w:val="20"/>
                <w:szCs w:val="20"/>
              </w:rPr>
            </w:pPr>
            <w:r w:rsidRPr="009D1C88">
              <w:rPr>
                <w:i/>
                <w:color w:val="000000"/>
                <w:sz w:val="16"/>
                <w:szCs w:val="16"/>
              </w:rPr>
              <w:t xml:space="preserve">с </w:t>
            </w:r>
            <w:proofErr w:type="gramStart"/>
            <w:r w:rsidRPr="009D1C88">
              <w:rPr>
                <w:i/>
                <w:color w:val="000000"/>
                <w:sz w:val="16"/>
                <w:szCs w:val="16"/>
              </w:rPr>
              <w:t xml:space="preserve">«  </w:t>
            </w:r>
            <w:proofErr w:type="gramEnd"/>
            <w:r w:rsidRPr="009D1C88">
              <w:rPr>
                <w:i/>
                <w:color w:val="000000"/>
                <w:sz w:val="16"/>
                <w:szCs w:val="16"/>
              </w:rPr>
              <w:t xml:space="preserve">   »                           202   г.</w:t>
            </w:r>
          </w:p>
          <w:p w:rsidR="009D1C88" w:rsidRPr="009D1C88" w:rsidRDefault="009D1C88" w:rsidP="009D1C88">
            <w:pPr>
              <w:rPr>
                <w:color w:val="000000"/>
                <w:sz w:val="20"/>
                <w:szCs w:val="20"/>
              </w:rPr>
            </w:pPr>
            <w:r w:rsidRPr="009D1C88">
              <w:rPr>
                <w:i/>
                <w:color w:val="000000"/>
                <w:sz w:val="16"/>
                <w:szCs w:val="16"/>
              </w:rPr>
              <w:t xml:space="preserve">по </w:t>
            </w:r>
            <w:proofErr w:type="gramStart"/>
            <w:r w:rsidRPr="009D1C88">
              <w:rPr>
                <w:i/>
                <w:color w:val="000000"/>
                <w:sz w:val="16"/>
                <w:szCs w:val="16"/>
              </w:rPr>
              <w:t xml:space="preserve">«  </w:t>
            </w:r>
            <w:proofErr w:type="gramEnd"/>
            <w:r w:rsidRPr="009D1C88">
              <w:rPr>
                <w:i/>
                <w:color w:val="000000"/>
                <w:sz w:val="16"/>
                <w:szCs w:val="16"/>
              </w:rPr>
              <w:t xml:space="preserve">   »                        202    г.</w:t>
            </w:r>
          </w:p>
          <w:p w:rsidR="009D1C88" w:rsidRPr="009D1C88" w:rsidRDefault="009D1C88" w:rsidP="009D1C88">
            <w:pPr>
              <w:rPr>
                <w:color w:val="000000"/>
                <w:sz w:val="20"/>
                <w:szCs w:val="20"/>
              </w:rPr>
            </w:pPr>
            <w:r w:rsidRPr="009D1C88">
              <w:rPr>
                <w:color w:val="000000"/>
                <w:sz w:val="20"/>
                <w:szCs w:val="20"/>
              </w:rPr>
              <w:t xml:space="preserve">                                   </w:t>
            </w:r>
          </w:p>
          <w:p w:rsidR="009D1C88" w:rsidRPr="009D1C88" w:rsidRDefault="009D1C88" w:rsidP="009D1C88">
            <w:pPr>
              <w:rPr>
                <w:color w:val="000000"/>
                <w:sz w:val="12"/>
                <w:szCs w:val="12"/>
              </w:rPr>
            </w:pPr>
            <w:r w:rsidRPr="009D1C88">
              <w:rPr>
                <w:noProof/>
                <w:lang w:eastAsia="ru-RU"/>
              </w:rPr>
              <w:drawing>
                <wp:inline distT="0" distB="0" distL="0" distR="0" wp14:anchorId="6CA97F81" wp14:editId="3D8D724C">
                  <wp:extent cx="1960245" cy="737235"/>
                  <wp:effectExtent l="0" t="0" r="1905" b="571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60245" cy="737235"/>
                          </a:xfrm>
                          <a:prstGeom prst="rect">
                            <a:avLst/>
                          </a:prstGeom>
                        </pic:spPr>
                      </pic:pic>
                    </a:graphicData>
                  </a:graphic>
                </wp:inline>
              </w:drawing>
            </w:r>
          </w:p>
          <w:p w:rsidR="009D1C88" w:rsidRPr="009D1C88" w:rsidRDefault="009D1C88" w:rsidP="009D1C88">
            <w:pPr>
              <w:rPr>
                <w:color w:val="000000"/>
                <w:sz w:val="12"/>
                <w:szCs w:val="12"/>
              </w:rPr>
            </w:pPr>
          </w:p>
        </w:tc>
        <w:tc>
          <w:tcPr>
            <w:tcW w:w="4806" w:type="dxa"/>
            <w:vMerge/>
            <w:shd w:val="clear" w:color="auto" w:fill="auto"/>
          </w:tcPr>
          <w:p w:rsidR="009D1C88" w:rsidRPr="009D1C88" w:rsidRDefault="009D1C88" w:rsidP="009D1C88">
            <w:pPr>
              <w:rPr>
                <w:b/>
                <w:color w:val="000000"/>
                <w:sz w:val="20"/>
                <w:szCs w:val="20"/>
                <w:lang w:eastAsia="ru-RU"/>
              </w:rPr>
            </w:pPr>
          </w:p>
        </w:tc>
      </w:tr>
    </w:tbl>
    <w:p w:rsidR="009D1C88" w:rsidRPr="009D1C88" w:rsidRDefault="009D1C88" w:rsidP="009D1C88"/>
    <w:p w:rsidR="009D1C88" w:rsidRPr="009D1C88" w:rsidRDefault="0046272F" w:rsidP="009D1C88">
      <w:pPr>
        <w:widowControl w:val="0"/>
        <w:numPr>
          <w:ilvl w:val="0"/>
          <w:numId w:val="28"/>
        </w:numPr>
        <w:tabs>
          <w:tab w:val="left" w:pos="1690"/>
        </w:tabs>
        <w:spacing w:before="240"/>
        <w:jc w:val="center"/>
        <w:rPr>
          <w:lang w:eastAsia="ru-RU"/>
        </w:rPr>
      </w:pPr>
      <w:r>
        <w:rPr>
          <w:noProof/>
        </w:rPr>
        <w:pict>
          <v:line id="Прямая соединительная линия 4" o:spid="_x0000_s1077" style="position:absolute;left:0;text-align:left;flip:y;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45pt,28.85pt" to="463.95pt,3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" strokecolor="windowText" strokeweight="10pt">
            <v:stroke opacity="19789f" endcap="round"/>
          </v:line>
        </w:pict>
      </w:r>
      <w:r w:rsidR="009D1C88" w:rsidRPr="009D1C88">
        <w:rPr>
          <w:lang w:eastAsia="ru-RU"/>
        </w:rPr>
        <w:t>Образец пропуска для иностранных граждан</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097"/>
      </w:tblGrid>
      <w:tr w:rsidR="009D1C88" w:rsidRPr="009D1C88" w:rsidTr="009850EE">
        <w:trPr>
          <w:trHeight w:val="925"/>
        </w:trPr>
        <w:tc>
          <w:tcPr>
            <w:tcW w:w="5254" w:type="dxa"/>
            <w:gridSpan w:val="2"/>
            <w:shd w:val="clear" w:color="auto" w:fill="auto"/>
          </w:tcPr>
          <w:p w:rsidR="009D1C88" w:rsidRPr="009D1C88" w:rsidRDefault="009D1C88" w:rsidP="009D1C88">
            <w:pPr>
              <w:jc w:val="center"/>
              <w:rPr>
                <w:b/>
                <w:color w:val="000000"/>
                <w:sz w:val="20"/>
                <w:szCs w:val="20"/>
              </w:rPr>
            </w:pPr>
            <w:r w:rsidRPr="009D1C88">
              <w:rPr>
                <w:b/>
                <w:color w:val="000000"/>
                <w:sz w:val="20"/>
                <w:szCs w:val="20"/>
              </w:rPr>
              <w:t>ПРОПУСК №________</w:t>
            </w:r>
          </w:p>
          <w:p w:rsidR="009D1C88" w:rsidRPr="009D1C88" w:rsidRDefault="009D1C88" w:rsidP="009D1C88">
            <w:pPr>
              <w:rPr>
                <w:b/>
                <w:color w:val="000000"/>
                <w:sz w:val="16"/>
                <w:szCs w:val="16"/>
              </w:rPr>
            </w:pPr>
            <w:r w:rsidRPr="009D1C88">
              <w:rPr>
                <w:b/>
                <w:color w:val="000000"/>
                <w:sz w:val="16"/>
                <w:szCs w:val="16"/>
              </w:rPr>
              <w:t>Организация: ______________________________________________________________</w:t>
            </w:r>
          </w:p>
          <w:p w:rsidR="009D1C88" w:rsidRPr="009D1C88" w:rsidRDefault="009D1C88" w:rsidP="009D1C88">
            <w:pPr>
              <w:rPr>
                <w:color w:val="000000"/>
              </w:rPr>
            </w:pPr>
            <w:r w:rsidRPr="009D1C88">
              <w:rPr>
                <w:b/>
                <w:color w:val="000000"/>
                <w:sz w:val="16"/>
                <w:szCs w:val="16"/>
              </w:rPr>
              <w:t>Адрес: ________________________________________________________</w:t>
            </w:r>
          </w:p>
        </w:tc>
        <w:tc>
          <w:tcPr>
            <w:tcW w:w="4097" w:type="dxa"/>
            <w:vMerge w:val="restart"/>
            <w:shd w:val="clear" w:color="auto" w:fill="auto"/>
          </w:tcPr>
          <w:p w:rsidR="009D1C88" w:rsidRPr="009D1C88" w:rsidRDefault="009D1C88" w:rsidP="009D1C88">
            <w:pPr>
              <w:jc w:val="center"/>
              <w:rPr>
                <w:b/>
                <w:color w:val="000000"/>
                <w:sz w:val="20"/>
                <w:szCs w:val="20"/>
              </w:rPr>
            </w:pPr>
            <w:r w:rsidRPr="009D1C88">
              <w:rPr>
                <w:b/>
                <w:color w:val="000000"/>
                <w:sz w:val="20"/>
                <w:szCs w:val="20"/>
              </w:rPr>
              <w:t>Предприятие – заказчик</w:t>
            </w:r>
          </w:p>
          <w:p w:rsidR="009D1C88" w:rsidRPr="009D1C88" w:rsidRDefault="009D1C88" w:rsidP="009D1C88">
            <w:pPr>
              <w:jc w:val="center"/>
              <w:rPr>
                <w:b/>
                <w:color w:val="000000"/>
                <w:sz w:val="20"/>
                <w:szCs w:val="20"/>
              </w:rPr>
            </w:pPr>
            <w:r w:rsidRPr="009D1C88">
              <w:rPr>
                <w:b/>
                <w:color w:val="000000"/>
                <w:sz w:val="20"/>
                <w:szCs w:val="20"/>
              </w:rPr>
              <w:t>ООО «Славнефть - Красноярскнефтегаз»</w:t>
            </w:r>
          </w:p>
          <w:p w:rsidR="009D1C88" w:rsidRPr="009D1C88" w:rsidRDefault="009D1C88" w:rsidP="009D1C88">
            <w:pPr>
              <w:jc w:val="center"/>
              <w:rPr>
                <w:b/>
                <w:color w:val="000000"/>
                <w:sz w:val="20"/>
                <w:szCs w:val="20"/>
              </w:rPr>
            </w:pPr>
          </w:p>
          <w:p w:rsidR="009D1C88" w:rsidRPr="009D1C88" w:rsidRDefault="009D1C88" w:rsidP="009D1C88">
            <w:pPr>
              <w:jc w:val="center"/>
              <w:rPr>
                <w:b/>
                <w:color w:val="000000"/>
                <w:sz w:val="20"/>
                <w:szCs w:val="20"/>
              </w:rPr>
            </w:pPr>
            <w:r w:rsidRPr="009D1C88">
              <w:rPr>
                <w:b/>
                <w:color w:val="000000"/>
                <w:sz w:val="20"/>
                <w:szCs w:val="20"/>
              </w:rPr>
              <w:t>Генеральный подрядчик, № договора.</w:t>
            </w:r>
          </w:p>
          <w:p w:rsidR="009D1C88" w:rsidRPr="009D1C88" w:rsidRDefault="009D1C88" w:rsidP="009D1C88">
            <w:pPr>
              <w:rPr>
                <w:b/>
                <w:color w:val="000000"/>
                <w:sz w:val="20"/>
                <w:szCs w:val="20"/>
              </w:rPr>
            </w:pPr>
            <w:r w:rsidRPr="009D1C88">
              <w:rPr>
                <w:b/>
                <w:color w:val="000000"/>
                <w:sz w:val="20"/>
                <w:szCs w:val="20"/>
              </w:rPr>
              <w:t>______________________________________________</w:t>
            </w:r>
          </w:p>
          <w:p w:rsidR="009D1C88" w:rsidRPr="009D1C88" w:rsidRDefault="009D1C88" w:rsidP="009D1C88">
            <w:pPr>
              <w:rPr>
                <w:color w:val="000000"/>
                <w:sz w:val="16"/>
                <w:szCs w:val="16"/>
              </w:rPr>
            </w:pPr>
          </w:p>
          <w:p w:rsidR="009D1C88" w:rsidRPr="009D1C88" w:rsidRDefault="009D1C88" w:rsidP="009D1C88">
            <w:pPr>
              <w:rPr>
                <w:color w:val="000000"/>
                <w:sz w:val="20"/>
                <w:szCs w:val="20"/>
              </w:rPr>
            </w:pPr>
            <w:r w:rsidRPr="009D1C88">
              <w:rPr>
                <w:color w:val="000000"/>
                <w:sz w:val="20"/>
                <w:szCs w:val="20"/>
              </w:rPr>
              <w:t>Производство работ осуществляется по договору №____________</w:t>
            </w:r>
            <w:proofErr w:type="gramStart"/>
            <w:r w:rsidRPr="009D1C88">
              <w:rPr>
                <w:color w:val="000000"/>
                <w:sz w:val="20"/>
                <w:szCs w:val="20"/>
              </w:rPr>
              <w:t>_  от</w:t>
            </w:r>
            <w:proofErr w:type="gramEnd"/>
            <w:r w:rsidRPr="009D1C88">
              <w:rPr>
                <w:color w:val="000000"/>
                <w:sz w:val="20"/>
                <w:szCs w:val="20"/>
              </w:rPr>
              <w:t xml:space="preserve"> «   » _______ 0   г.    </w:t>
            </w:r>
          </w:p>
          <w:p w:rsidR="009D1C88" w:rsidRPr="009D1C88" w:rsidRDefault="009D1C88" w:rsidP="009D1C88">
            <w:pPr>
              <w:rPr>
                <w:color w:val="000000"/>
                <w:sz w:val="20"/>
                <w:szCs w:val="20"/>
              </w:rPr>
            </w:pPr>
            <w:r w:rsidRPr="009D1C88">
              <w:rPr>
                <w:color w:val="000000"/>
                <w:sz w:val="20"/>
                <w:szCs w:val="20"/>
              </w:rPr>
              <w:t>между ______________________________________</w:t>
            </w:r>
          </w:p>
          <w:p w:rsidR="009D1C88" w:rsidRPr="009D1C88" w:rsidRDefault="009D1C88" w:rsidP="009D1C88">
            <w:pPr>
              <w:rPr>
                <w:color w:val="000000"/>
                <w:sz w:val="20"/>
                <w:szCs w:val="20"/>
              </w:rPr>
            </w:pPr>
            <w:r w:rsidRPr="009D1C88">
              <w:rPr>
                <w:color w:val="000000"/>
                <w:sz w:val="20"/>
                <w:szCs w:val="20"/>
              </w:rPr>
              <w:t xml:space="preserve">______________________________________________                                                                                                                                     </w:t>
            </w:r>
          </w:p>
          <w:p w:rsidR="009D1C88" w:rsidRPr="009D1C88" w:rsidRDefault="009D1C88" w:rsidP="009D1C88">
            <w:pPr>
              <w:rPr>
                <w:i/>
                <w:color w:val="000000"/>
                <w:sz w:val="20"/>
                <w:szCs w:val="20"/>
              </w:rPr>
            </w:pPr>
          </w:p>
          <w:p w:rsidR="009D1C88" w:rsidRPr="009D1C88" w:rsidRDefault="009D1C88" w:rsidP="009D1C88">
            <w:pPr>
              <w:rPr>
                <w:color w:val="000000"/>
                <w:sz w:val="20"/>
                <w:szCs w:val="20"/>
              </w:rPr>
            </w:pPr>
            <w:r w:rsidRPr="009D1C88">
              <w:rPr>
                <w:color w:val="000000"/>
                <w:sz w:val="20"/>
                <w:szCs w:val="20"/>
              </w:rPr>
              <w:t>Место работы (маршрут следования): _____________</w:t>
            </w:r>
          </w:p>
          <w:p w:rsidR="009D1C88" w:rsidRPr="009D1C88" w:rsidRDefault="009D1C88" w:rsidP="009D1C88">
            <w:pPr>
              <w:jc w:val="both"/>
              <w:rPr>
                <w:color w:val="000000"/>
                <w:sz w:val="20"/>
                <w:szCs w:val="20"/>
                <w:lang w:eastAsia="ru-RU"/>
              </w:rPr>
            </w:pPr>
            <w:r w:rsidRPr="009D1C88">
              <w:rPr>
                <w:color w:val="000000"/>
                <w:sz w:val="20"/>
                <w:szCs w:val="20"/>
                <w:lang w:eastAsia="ru-RU"/>
              </w:rPr>
              <w:t>______________________________________________</w:t>
            </w:r>
          </w:p>
          <w:p w:rsidR="009D1C88" w:rsidRPr="009D1C88" w:rsidRDefault="009D1C88" w:rsidP="009D1C88">
            <w:pPr>
              <w:rPr>
                <w:i/>
                <w:color w:val="000000"/>
                <w:sz w:val="20"/>
                <w:szCs w:val="20"/>
              </w:rPr>
            </w:pPr>
            <w:r w:rsidRPr="009D1C88">
              <w:rPr>
                <w:i/>
                <w:color w:val="000000"/>
                <w:sz w:val="20"/>
                <w:szCs w:val="20"/>
              </w:rPr>
              <w:t>Настоящий документ выдан данному лицу на период проведения работ и проживания в вахтовом поселке</w:t>
            </w:r>
          </w:p>
          <w:p w:rsidR="009D1C88" w:rsidRPr="009D1C88" w:rsidRDefault="009D1C88" w:rsidP="009D1C88">
            <w:pPr>
              <w:rPr>
                <w:i/>
                <w:color w:val="000000"/>
                <w:sz w:val="20"/>
                <w:szCs w:val="20"/>
              </w:rPr>
            </w:pPr>
            <w:r w:rsidRPr="009D1C88">
              <w:rPr>
                <w:i/>
                <w:color w:val="000000"/>
                <w:sz w:val="20"/>
                <w:szCs w:val="20"/>
              </w:rPr>
              <w:t xml:space="preserve"> на территории производственных объектов </w:t>
            </w:r>
          </w:p>
          <w:p w:rsidR="009D1C88" w:rsidRPr="009D1C88" w:rsidRDefault="009D1C88" w:rsidP="009D1C88">
            <w:pPr>
              <w:rPr>
                <w:i/>
                <w:color w:val="000000"/>
                <w:sz w:val="20"/>
                <w:szCs w:val="20"/>
              </w:rPr>
            </w:pPr>
            <w:r w:rsidRPr="009D1C88">
              <w:rPr>
                <w:i/>
                <w:color w:val="000000"/>
                <w:sz w:val="20"/>
                <w:szCs w:val="20"/>
              </w:rPr>
              <w:t>ООО «Славнефть - Красноярскнефтегаз»</w:t>
            </w:r>
          </w:p>
        </w:tc>
      </w:tr>
      <w:tr w:rsidR="009D1C88" w:rsidRPr="009D1C88" w:rsidTr="009850EE">
        <w:trPr>
          <w:trHeight w:val="762"/>
        </w:trPr>
        <w:tc>
          <w:tcPr>
            <w:tcW w:w="5254" w:type="dxa"/>
            <w:gridSpan w:val="2"/>
            <w:shd w:val="clear" w:color="auto" w:fill="auto"/>
          </w:tcPr>
          <w:p w:rsidR="009D1C88" w:rsidRPr="009D1C88" w:rsidRDefault="009D1C88" w:rsidP="009D1C88">
            <w:pPr>
              <w:rPr>
                <w:color w:val="000000"/>
                <w:sz w:val="20"/>
                <w:szCs w:val="20"/>
              </w:rPr>
            </w:pPr>
            <w:r w:rsidRPr="009D1C88">
              <w:rPr>
                <w:color w:val="000000"/>
                <w:sz w:val="20"/>
                <w:szCs w:val="20"/>
              </w:rPr>
              <w:t xml:space="preserve">Ф.________________________     </w:t>
            </w:r>
          </w:p>
          <w:p w:rsidR="009D1C88" w:rsidRPr="009D1C88" w:rsidRDefault="009D1C88" w:rsidP="009D1C88">
            <w:pPr>
              <w:rPr>
                <w:color w:val="000000"/>
                <w:sz w:val="20"/>
                <w:szCs w:val="20"/>
              </w:rPr>
            </w:pPr>
            <w:r w:rsidRPr="009D1C88">
              <w:rPr>
                <w:color w:val="000000"/>
                <w:sz w:val="20"/>
                <w:szCs w:val="20"/>
              </w:rPr>
              <w:t>И.________________________</w:t>
            </w:r>
            <w:r w:rsidRPr="009D1C88">
              <w:rPr>
                <w:i/>
                <w:color w:val="000000"/>
                <w:sz w:val="16"/>
                <w:szCs w:val="16"/>
              </w:rPr>
              <w:t xml:space="preserve">      </w:t>
            </w:r>
          </w:p>
          <w:p w:rsidR="009D1C88" w:rsidRPr="009D1C88" w:rsidRDefault="009D1C88" w:rsidP="009D1C88">
            <w:pPr>
              <w:rPr>
                <w:b/>
                <w:color w:val="000000"/>
                <w:sz w:val="20"/>
                <w:szCs w:val="20"/>
              </w:rPr>
            </w:pPr>
            <w:r w:rsidRPr="009D1C88">
              <w:rPr>
                <w:color w:val="000000"/>
                <w:sz w:val="20"/>
                <w:szCs w:val="20"/>
              </w:rPr>
              <w:t>О._______________________</w:t>
            </w:r>
            <w:r w:rsidRPr="009D1C88">
              <w:rPr>
                <w:i/>
                <w:color w:val="000000"/>
                <w:sz w:val="16"/>
                <w:szCs w:val="16"/>
              </w:rPr>
              <w:t xml:space="preserve">        </w:t>
            </w:r>
          </w:p>
        </w:tc>
        <w:tc>
          <w:tcPr>
            <w:tcW w:w="4097" w:type="dxa"/>
            <w:vMerge/>
            <w:shd w:val="clear" w:color="auto" w:fill="auto"/>
          </w:tcPr>
          <w:p w:rsidR="009D1C88" w:rsidRPr="009D1C88" w:rsidRDefault="009D1C88" w:rsidP="009D1C88">
            <w:pPr>
              <w:jc w:val="center"/>
              <w:rPr>
                <w:b/>
                <w:color w:val="000000"/>
                <w:sz w:val="20"/>
                <w:szCs w:val="20"/>
              </w:rPr>
            </w:pPr>
          </w:p>
        </w:tc>
      </w:tr>
      <w:tr w:rsidR="009D1C88" w:rsidRPr="009D1C88" w:rsidTr="009850EE">
        <w:trPr>
          <w:trHeight w:val="2419"/>
        </w:trPr>
        <w:tc>
          <w:tcPr>
            <w:tcW w:w="1951" w:type="dxa"/>
            <w:shd w:val="clear" w:color="auto" w:fill="auto"/>
          </w:tcPr>
          <w:p w:rsidR="009D1C88" w:rsidRPr="009D1C88" w:rsidRDefault="009D1C88" w:rsidP="009D1C88">
            <w:pPr>
              <w:rPr>
                <w:color w:val="000000"/>
                <w:sz w:val="20"/>
                <w:szCs w:val="20"/>
              </w:rPr>
            </w:pPr>
          </w:p>
          <w:p w:rsidR="009D1C88" w:rsidRPr="009D1C88" w:rsidRDefault="009D1C88" w:rsidP="009D1C88">
            <w:pPr>
              <w:jc w:val="both"/>
              <w:rPr>
                <w:color w:val="000000"/>
                <w:sz w:val="20"/>
                <w:szCs w:val="20"/>
                <w:lang w:eastAsia="ru-RU"/>
              </w:rPr>
            </w:pPr>
            <w:r w:rsidRPr="009D1C88">
              <w:rPr>
                <w:noProof/>
                <w:lang w:eastAsia="ru-RU"/>
              </w:rPr>
              <w:drawing>
                <wp:inline distT="0" distB="0" distL="0" distR="0" wp14:anchorId="30599040" wp14:editId="76FFC44F">
                  <wp:extent cx="1074915" cy="1200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103252" cy="1231789"/>
                          </a:xfrm>
                          <a:prstGeom prst="rect">
                            <a:avLst/>
                          </a:prstGeom>
                        </pic:spPr>
                      </pic:pic>
                    </a:graphicData>
                  </a:graphic>
                </wp:inline>
              </w:drawing>
            </w:r>
          </w:p>
        </w:tc>
        <w:tc>
          <w:tcPr>
            <w:tcW w:w="3303" w:type="dxa"/>
            <w:shd w:val="clear" w:color="auto" w:fill="auto"/>
          </w:tcPr>
          <w:p w:rsidR="009D1C88" w:rsidRPr="009D1C88" w:rsidRDefault="009D1C88" w:rsidP="009D1C88">
            <w:pPr>
              <w:rPr>
                <w:color w:val="000000"/>
                <w:sz w:val="20"/>
                <w:szCs w:val="20"/>
              </w:rPr>
            </w:pPr>
            <w:r w:rsidRPr="009D1C88">
              <w:rPr>
                <w:color w:val="000000"/>
                <w:sz w:val="20"/>
                <w:szCs w:val="20"/>
              </w:rPr>
              <w:t xml:space="preserve">    </w:t>
            </w:r>
          </w:p>
          <w:p w:rsidR="009D1C88" w:rsidRPr="009D1C88" w:rsidRDefault="009D1C88" w:rsidP="009D1C88">
            <w:pPr>
              <w:rPr>
                <w:color w:val="000000"/>
                <w:sz w:val="20"/>
                <w:szCs w:val="20"/>
              </w:rPr>
            </w:pPr>
            <w:r w:rsidRPr="009D1C88">
              <w:rPr>
                <w:color w:val="000000"/>
                <w:sz w:val="20"/>
                <w:szCs w:val="20"/>
              </w:rPr>
              <w:t>Действителен:</w:t>
            </w:r>
          </w:p>
          <w:p w:rsidR="009D1C88" w:rsidRPr="009D1C88" w:rsidRDefault="009D1C88" w:rsidP="009D1C88">
            <w:pPr>
              <w:rPr>
                <w:color w:val="000000"/>
                <w:sz w:val="20"/>
                <w:szCs w:val="20"/>
              </w:rPr>
            </w:pPr>
            <w:r w:rsidRPr="009D1C88">
              <w:rPr>
                <w:i/>
                <w:color w:val="000000"/>
                <w:sz w:val="16"/>
                <w:szCs w:val="16"/>
              </w:rPr>
              <w:t xml:space="preserve">с </w:t>
            </w:r>
            <w:proofErr w:type="gramStart"/>
            <w:r w:rsidRPr="009D1C88">
              <w:rPr>
                <w:i/>
                <w:color w:val="000000"/>
                <w:sz w:val="16"/>
                <w:szCs w:val="16"/>
              </w:rPr>
              <w:t xml:space="preserve">«  </w:t>
            </w:r>
            <w:proofErr w:type="gramEnd"/>
            <w:r w:rsidRPr="009D1C88">
              <w:rPr>
                <w:i/>
                <w:color w:val="000000"/>
                <w:sz w:val="16"/>
                <w:szCs w:val="16"/>
              </w:rPr>
              <w:t xml:space="preserve">   »                           202   г.</w:t>
            </w:r>
          </w:p>
          <w:p w:rsidR="009D1C88" w:rsidRPr="009D1C88" w:rsidRDefault="009D1C88" w:rsidP="009D1C88">
            <w:pPr>
              <w:rPr>
                <w:color w:val="000000"/>
                <w:sz w:val="20"/>
                <w:szCs w:val="20"/>
              </w:rPr>
            </w:pPr>
            <w:r w:rsidRPr="009D1C88">
              <w:rPr>
                <w:i/>
                <w:color w:val="000000"/>
                <w:sz w:val="16"/>
                <w:szCs w:val="16"/>
              </w:rPr>
              <w:t xml:space="preserve">по </w:t>
            </w:r>
            <w:proofErr w:type="gramStart"/>
            <w:r w:rsidRPr="009D1C88">
              <w:rPr>
                <w:i/>
                <w:color w:val="000000"/>
                <w:sz w:val="16"/>
                <w:szCs w:val="16"/>
              </w:rPr>
              <w:t xml:space="preserve">«  </w:t>
            </w:r>
            <w:proofErr w:type="gramEnd"/>
            <w:r w:rsidRPr="009D1C88">
              <w:rPr>
                <w:i/>
                <w:color w:val="000000"/>
                <w:sz w:val="16"/>
                <w:szCs w:val="16"/>
              </w:rPr>
              <w:t xml:space="preserve">   »                        202    г.</w:t>
            </w:r>
          </w:p>
          <w:p w:rsidR="009D1C88" w:rsidRPr="009D1C88" w:rsidRDefault="009D1C88" w:rsidP="009D1C88">
            <w:pPr>
              <w:rPr>
                <w:color w:val="000000"/>
                <w:sz w:val="20"/>
                <w:szCs w:val="20"/>
              </w:rPr>
            </w:pPr>
            <w:r w:rsidRPr="009D1C88">
              <w:rPr>
                <w:color w:val="000000"/>
                <w:sz w:val="20"/>
                <w:szCs w:val="20"/>
              </w:rPr>
              <w:t xml:space="preserve">                                   </w:t>
            </w:r>
          </w:p>
          <w:p w:rsidR="009D1C88" w:rsidRPr="009D1C88" w:rsidRDefault="009D1C88" w:rsidP="009D1C88">
            <w:pPr>
              <w:rPr>
                <w:color w:val="000000"/>
                <w:sz w:val="12"/>
                <w:szCs w:val="12"/>
              </w:rPr>
            </w:pPr>
            <w:r w:rsidRPr="009D1C88">
              <w:rPr>
                <w:noProof/>
                <w:lang w:eastAsia="ru-RU"/>
              </w:rPr>
              <w:drawing>
                <wp:inline distT="0" distB="0" distL="0" distR="0" wp14:anchorId="4D1AFB77" wp14:editId="1F2DEC4F">
                  <wp:extent cx="1960245" cy="737235"/>
                  <wp:effectExtent l="0" t="0" r="1905" b="571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60245" cy="737235"/>
                          </a:xfrm>
                          <a:prstGeom prst="rect">
                            <a:avLst/>
                          </a:prstGeom>
                        </pic:spPr>
                      </pic:pic>
                    </a:graphicData>
                  </a:graphic>
                </wp:inline>
              </w:drawing>
            </w:r>
          </w:p>
          <w:p w:rsidR="009D1C88" w:rsidRPr="009D1C88" w:rsidRDefault="009D1C88" w:rsidP="009D1C88">
            <w:pPr>
              <w:rPr>
                <w:color w:val="000000"/>
                <w:sz w:val="12"/>
                <w:szCs w:val="12"/>
              </w:rPr>
            </w:pPr>
          </w:p>
        </w:tc>
        <w:tc>
          <w:tcPr>
            <w:tcW w:w="4097" w:type="dxa"/>
            <w:vMerge/>
            <w:shd w:val="clear" w:color="auto" w:fill="auto"/>
          </w:tcPr>
          <w:p w:rsidR="009D1C88" w:rsidRPr="009D1C88" w:rsidRDefault="009D1C88" w:rsidP="009D1C88">
            <w:pPr>
              <w:rPr>
                <w:b/>
                <w:color w:val="000000"/>
                <w:sz w:val="20"/>
                <w:szCs w:val="20"/>
                <w:lang w:eastAsia="ru-RU"/>
              </w:rPr>
            </w:pPr>
          </w:p>
        </w:tc>
      </w:tr>
    </w:tbl>
    <w:p w:rsidR="009D1C88" w:rsidRPr="009D1C88" w:rsidRDefault="009D1C88" w:rsidP="009D1C88">
      <w:r w:rsidRPr="009D1C88">
        <w:t xml:space="preserve">Размер пропуска 18,5 х </w:t>
      </w:r>
      <w:smartTag w:uri="urn:schemas-microsoft-com:office:smarttags" w:element="metricconverter">
        <w:smartTagPr>
          <w:attr w:name="ProductID" w:val="7 см"/>
        </w:smartTagPr>
        <w:r w:rsidRPr="009D1C88">
          <w:t>7 см</w:t>
        </w:r>
      </w:smartTag>
      <w:r w:rsidRPr="009D1C88">
        <w:t xml:space="preserve">. в левом нижнем углу место для фотографии размером 3 х </w:t>
      </w:r>
      <w:smartTag w:uri="urn:schemas-microsoft-com:office:smarttags" w:element="metricconverter">
        <w:smartTagPr>
          <w:attr w:name="ProductID" w:val="4 см"/>
        </w:smartTagPr>
        <w:r w:rsidRPr="009D1C88">
          <w:t>4 см</w:t>
        </w:r>
      </w:smartTag>
      <w:r w:rsidRPr="009D1C88">
        <w:t>. и печати организации, выписывающей пропуск</w:t>
      </w:r>
    </w:p>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tabs>
          <w:tab w:val="left" w:pos="1690"/>
        </w:tabs>
        <w:spacing w:before="240"/>
        <w:jc w:val="center"/>
        <w:rPr>
          <w:b/>
          <w:lang w:eastAsia="ru-RU"/>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widowControl w:val="0"/>
        <w:tabs>
          <w:tab w:val="left" w:pos="1690"/>
        </w:tabs>
        <w:spacing w:before="240"/>
        <w:jc w:val="center"/>
        <w:rPr>
          <w:b/>
          <w:lang w:eastAsia="ru-RU"/>
        </w:rPr>
      </w:pPr>
      <w:r w:rsidRPr="009D1C88">
        <w:rPr>
          <w:b/>
          <w:lang w:eastAsia="ru-RU"/>
        </w:rPr>
        <w:lastRenderedPageBreak/>
        <w:t>Порядок заполнения пропуска по графам:</w:t>
      </w:r>
    </w:p>
    <w:p w:rsidR="009D1C88" w:rsidRPr="009D1C88" w:rsidRDefault="009D1C88" w:rsidP="009D1C88">
      <w:pPr>
        <w:contextualSpacing/>
      </w:pPr>
      <w:r w:rsidRPr="009D1C88">
        <w:rPr>
          <w:b/>
        </w:rPr>
        <w:t>Организация -</w:t>
      </w:r>
      <w:r w:rsidRPr="009D1C88">
        <w:t xml:space="preserve"> указывается предприятие, в котором работает данный работник.</w:t>
      </w:r>
    </w:p>
    <w:p w:rsidR="009D1C88" w:rsidRPr="009D1C88" w:rsidRDefault="009D1C88" w:rsidP="009D1C88">
      <w:pPr>
        <w:contextualSpacing/>
      </w:pPr>
      <w:r w:rsidRPr="009D1C88">
        <w:rPr>
          <w:b/>
        </w:rPr>
        <w:t>Адрес -</w:t>
      </w:r>
      <w:r w:rsidRPr="009D1C88">
        <w:t xml:space="preserve"> указывается адрес предприятия, в котором работает данный работник.</w:t>
      </w:r>
    </w:p>
    <w:p w:rsidR="009D1C88" w:rsidRPr="009D1C88" w:rsidRDefault="009D1C88" w:rsidP="009D1C88">
      <w:pPr>
        <w:contextualSpacing/>
      </w:pPr>
      <w:r w:rsidRPr="009D1C88">
        <w:rPr>
          <w:b/>
        </w:rPr>
        <w:t>Генеральный подрядчик -</w:t>
      </w:r>
      <w:r w:rsidRPr="009D1C88">
        <w:t xml:space="preserve"> указывается подрядная организация, которая работает по договору с ООО «Славнефть - Красноярскнефтегаз».</w:t>
      </w:r>
    </w:p>
    <w:p w:rsidR="009D1C88" w:rsidRPr="009D1C88" w:rsidRDefault="009D1C88" w:rsidP="009D1C88">
      <w:pPr>
        <w:contextualSpacing/>
      </w:pPr>
      <w:r w:rsidRPr="009D1C88">
        <w:rPr>
          <w:b/>
        </w:rPr>
        <w:t>Производство работ осуществляется по договору</w:t>
      </w:r>
      <w:r w:rsidRPr="009D1C88">
        <w:t xml:space="preserve"> - указывается номера договоров с датами подписания, и между какими организациями заключен договор (заказчик, подрядчик и субподрядчик).</w:t>
      </w:r>
    </w:p>
    <w:p w:rsidR="009D1C88" w:rsidRPr="009D1C88" w:rsidRDefault="009D1C88" w:rsidP="009D1C88">
      <w:pPr>
        <w:contextualSpacing/>
      </w:pPr>
      <w:r w:rsidRPr="009D1C88">
        <w:rPr>
          <w:b/>
        </w:rPr>
        <w:t>Место работы (маршрут следования)</w:t>
      </w:r>
      <w:r w:rsidRPr="009D1C88">
        <w:t xml:space="preserve"> - указывается участок (объект) на котором работает данный работник.</w:t>
      </w:r>
    </w:p>
    <w:p w:rsidR="009D1C88" w:rsidRPr="009D1C88" w:rsidRDefault="009D1C88" w:rsidP="009D1C88">
      <w:pPr>
        <w:ind w:left="720"/>
        <w:contextualSpacing/>
        <w:rPr>
          <w:rFonts w:eastAsia="Calibri"/>
          <w:szCs w:val="22"/>
        </w:rPr>
      </w:pPr>
      <w:r w:rsidRPr="009D1C88">
        <w:rPr>
          <w:b/>
        </w:rPr>
        <w:t xml:space="preserve">Действителен </w:t>
      </w:r>
      <w:r w:rsidRPr="009D1C88">
        <w:t xml:space="preserve">- указываются даты сроков начала и окончания действия пропуска. </w:t>
      </w:r>
    </w:p>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tabs>
          <w:tab w:val="left" w:pos="1690"/>
        </w:tabs>
        <w:spacing w:before="240"/>
        <w:jc w:val="both"/>
        <w:rPr>
          <w:lang w:eastAsia="ru-RU"/>
        </w:rPr>
        <w:sectPr w:rsidR="009D1C88" w:rsidRPr="009D1C88" w:rsidSect="004B4E96">
          <w:pgSz w:w="11906" w:h="16838" w:code="9"/>
          <w:pgMar w:top="567" w:right="1021" w:bottom="567" w:left="1247" w:header="737" w:footer="680" w:gutter="0"/>
          <w:cols w:space="708"/>
          <w:docGrid w:linePitch="360"/>
        </w:sectPr>
      </w:pPr>
    </w:p>
    <w:bookmarkStart w:id="104" w:name="сем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05" w:name="_Toc184645737"/>
      <w:r w:rsidRPr="009D1C88">
        <w:rPr>
          <w:rFonts w:ascii="Arial" w:hAnsi="Arial"/>
          <w:b/>
          <w:sz w:val="32"/>
        </w:rPr>
        <w:t>ПРИЛОЖЕНИЕ 7. ОБРАЗЕЦ</w:t>
      </w:r>
      <w:r w:rsidRPr="009D1C88">
        <w:rPr>
          <w:rFonts w:ascii="Arial" w:hAnsi="Arial"/>
          <w:b/>
          <w:sz w:val="32"/>
        </w:rPr>
        <w:fldChar w:fldCharType="end"/>
      </w:r>
      <w:r w:rsidRPr="009D1C88">
        <w:rPr>
          <w:rFonts w:ascii="Arial" w:hAnsi="Arial"/>
          <w:b/>
          <w:sz w:val="32"/>
        </w:rPr>
        <w:t xml:space="preserve"> ТРАНСПОРТНОГО ПРОПУСКА</w:t>
      </w:r>
      <w:bookmarkEnd w:id="104"/>
      <w:bookmarkEnd w:id="105"/>
      <w:r w:rsidRPr="009D1C88">
        <w:rPr>
          <w:rFonts w:ascii="Arial" w:hAnsi="Arial"/>
          <w:b/>
          <w:sz w:val="32"/>
        </w:rPr>
        <w:t xml:space="preserve"> </w:t>
      </w:r>
    </w:p>
    <w:p w:rsidR="009D1C88" w:rsidRPr="009D1C88" w:rsidRDefault="009D1C88" w:rsidP="009D1C88">
      <w:pPr>
        <w:widowControl w:val="0"/>
        <w:tabs>
          <w:tab w:val="left" w:pos="1690"/>
        </w:tabs>
        <w:spacing w:before="240"/>
        <w:jc w:val="both"/>
        <w:rPr>
          <w:lang w:eastAsia="ru-RU"/>
        </w:rPr>
      </w:pPr>
      <w:r w:rsidRPr="009D1C88">
        <w:rPr>
          <w:lang w:eastAsia="ru-RU"/>
        </w:rPr>
        <w:t>Лицевая сторона</w:t>
      </w:r>
    </w:p>
    <w:p w:rsidR="009D1C88" w:rsidRPr="009D1C88" w:rsidRDefault="009D1C88" w:rsidP="009D1C88">
      <w:r w:rsidRPr="009D1C88">
        <w:rPr>
          <w:noProof/>
          <w:lang w:eastAsia="ru-RU"/>
        </w:rPr>
        <w:drawing>
          <wp:anchor distT="0" distB="0" distL="114300" distR="114300" simplePos="0" relativeHeight="251664384" behindDoc="0" locked="0" layoutInCell="1" allowOverlap="1" wp14:anchorId="3FCF51A4" wp14:editId="0F7BCA3C">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46272F">
        <w:rPr>
          <w:noProof/>
        </w:rPr>
        <w:pict>
          <v:rect id="Прямоугольник 26" o:spid="_x0000_s1076" style="position:absolute;margin-left:0;margin-top:1.3pt;width:462.6pt;height:269.25pt;z-index:-25155737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" filled="f" strokecolor="#385d8a" strokeweight="2pt">
            <v:textbox>
              <w:txbxContent>
                <w:p w:rsidR="009D1C88" w:rsidRDefault="009D1C88" w:rsidP="009D1C88">
                  <w:pPr>
                    <w:jc w:val="center"/>
                  </w:pPr>
                </w:p>
              </w:txbxContent>
            </v:textbox>
            <w10:wrap anchorx="page"/>
          </v:rect>
        </w:pict>
      </w:r>
    </w:p>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46272F" w:rsidP="009D1C88">
      <w:r>
        <w:rPr>
          <w:noProof/>
        </w:rPr>
        <w:pict>
          <v:shape id="Надпись 24" o:spid="_x0000_s1075" type="#_x0000_t202" style="position:absolute;margin-left:0;margin-top:.45pt;width:440.5pt;height:41.25pt;z-index:25175705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" filled="f" stroked="f" strokeweight=".5pt">
            <v:textbox>
              <w:txbxContent>
                <w:p w:rsidR="009D1C88" w:rsidRPr="00996B21" w:rsidRDefault="009D1C88" w:rsidP="009D1C88">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w:r>
    </w:p>
    <w:p w:rsidR="009D1C88" w:rsidRPr="009D1C88" w:rsidRDefault="009D1C88" w:rsidP="009D1C88"/>
    <w:p w:rsidR="009D1C88" w:rsidRPr="009D1C88" w:rsidRDefault="009D1C88" w:rsidP="009D1C88"/>
    <w:p w:rsidR="009D1C88" w:rsidRPr="009D1C88" w:rsidRDefault="0046272F" w:rsidP="009D1C88">
      <w:r>
        <w:rPr>
          <w:noProof/>
        </w:rPr>
        <w:pict>
          <v:rect id="Прямоугольник 25" o:spid="_x0000_s1074" style="position:absolute;margin-left:0;margin-top:9pt;width:362.85pt;height:53.85pt;z-index:251758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ceoxKHoCAACtBAAADgAA&#10;AAAAAAAAAAAAAAAuAgAAZHJzL2Uyb0RvYy54bWxQSwECLQAUAAYACAAAACEAIvVCdNsAAAAHAQAA&#10;DwAAAAAAAAAAAAAAAADUBAAAZHJzL2Rvd25yZXYueG1sUEsFBgAAAAAEAAQA8wAAANwFAAAAAA==&#10;" filled="f" stroked="f" strokeweight="2pt">
            <v:textbox>
              <w:txbxContent>
                <w:p w:rsidR="009D1C88" w:rsidRPr="002B6F79" w:rsidRDefault="009D1C88" w:rsidP="009D1C88">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w:r>
    </w:p>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Pr>
        <w:widowControl w:val="0"/>
        <w:tabs>
          <w:tab w:val="left" w:pos="1690"/>
        </w:tabs>
        <w:jc w:val="both"/>
        <w:rPr>
          <w:lang w:eastAsia="ru-RU"/>
        </w:rPr>
      </w:pPr>
      <w:r w:rsidRPr="009D1C88">
        <w:rPr>
          <w:lang w:eastAsia="ru-RU"/>
        </w:rPr>
        <w:t>Оборотная сторона</w:t>
      </w:r>
    </w:p>
    <w:p w:rsidR="009D1C88" w:rsidRPr="009D1C88" w:rsidRDefault="009D1C88" w:rsidP="009D1C88">
      <w:pPr>
        <w:spacing w:before="120"/>
        <w:jc w:val="both"/>
      </w:pPr>
      <w:r w:rsidRPr="009D1C88">
        <w:object w:dxaOrig="9502" w:dyaOrig="6222">
          <v:shape id="_x0000_i1026" type="#_x0000_t75" style="width:474pt;height:308.25pt" o:ole="">
            <v:imagedata r:id="rId43" o:title=""/>
          </v:shape>
          <o:OLEObject Type="Embed" ProgID="Word.Document.12" ShapeID="_x0000_i1026" DrawAspect="Content" ObjectID="_1816590562" r:id="rId44">
            <o:FieldCodes>\s</o:FieldCodes>
          </o:OLEObject>
        </w:object>
      </w:r>
    </w:p>
    <w:p w:rsidR="009D1C88" w:rsidRPr="009D1C88" w:rsidRDefault="009D1C88" w:rsidP="009D1C88">
      <w:pPr>
        <w:widowControl w:val="0"/>
        <w:tabs>
          <w:tab w:val="left" w:pos="1690"/>
        </w:tabs>
        <w:jc w:val="both"/>
        <w:rPr>
          <w:lang w:eastAsia="ru-RU"/>
        </w:rPr>
      </w:pPr>
      <w:r w:rsidRPr="009D1C88">
        <w:rPr>
          <w:lang w:eastAsia="ru-RU"/>
        </w:rPr>
        <w:t>Формат пропуска – лист А4, альбомной ориентации</w:t>
      </w:r>
    </w:p>
    <w:p w:rsidR="009D1C88" w:rsidRPr="009D1C88" w:rsidRDefault="009D1C88" w:rsidP="009D1C88">
      <w:pPr>
        <w:widowControl w:val="0"/>
        <w:tabs>
          <w:tab w:val="left" w:pos="1690"/>
        </w:tabs>
        <w:jc w:val="both"/>
        <w:rPr>
          <w:lang w:eastAsia="ru-RU"/>
        </w:rPr>
        <w:sectPr w:rsidR="009D1C88" w:rsidRPr="009D1C88" w:rsidSect="004B4E96">
          <w:pgSz w:w="11906" w:h="16838" w:code="9"/>
          <w:pgMar w:top="567" w:right="1021" w:bottom="567" w:left="1247" w:header="737" w:footer="680" w:gutter="0"/>
          <w:cols w:space="708"/>
          <w:docGrid w:linePitch="360"/>
        </w:sectPr>
      </w:pPr>
    </w:p>
    <w:bookmarkStart w:id="106" w:name="восем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07" w:name="_Toc184645738"/>
      <w:r w:rsidRPr="009D1C88">
        <w:rPr>
          <w:rFonts w:ascii="Arial" w:hAnsi="Arial"/>
          <w:b/>
          <w:sz w:val="32"/>
        </w:rPr>
        <w:t>ПРИЛОЖЕНИЕ 8. ОБРАЗЕЦ</w:t>
      </w:r>
      <w:r w:rsidRPr="009D1C88">
        <w:rPr>
          <w:rFonts w:ascii="Arial" w:hAnsi="Arial"/>
          <w:b/>
          <w:sz w:val="32"/>
        </w:rPr>
        <w:fldChar w:fldCharType="end"/>
      </w:r>
      <w:r w:rsidRPr="009D1C88">
        <w:rPr>
          <w:rFonts w:ascii="Arial" w:hAnsi="Arial"/>
          <w:b/>
          <w:sz w:val="32"/>
        </w:rPr>
        <w:t xml:space="preserve"> ПИСЬМА-ЗАЯВКИ НА ТРАНСПОРТНЫЕ ПРОПУСКА</w:t>
      </w:r>
      <w:bookmarkEnd w:id="106"/>
      <w:bookmarkEnd w:id="107"/>
      <w:r w:rsidRPr="009D1C88">
        <w:rPr>
          <w:rFonts w:ascii="Arial" w:hAnsi="Arial"/>
          <w:b/>
          <w:sz w:val="32"/>
        </w:rPr>
        <w:t xml:space="preserve"> </w:t>
      </w:r>
    </w:p>
    <w:p w:rsidR="009D1C88" w:rsidRPr="009D1C88" w:rsidRDefault="009D1C88" w:rsidP="009D1C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9D1C88" w:rsidRPr="009D1C88" w:rsidTr="009850EE">
        <w:tc>
          <w:tcPr>
            <w:tcW w:w="5942" w:type="dxa"/>
          </w:tcPr>
          <w:p w:rsidR="009D1C88" w:rsidRPr="009D1C88" w:rsidRDefault="009D1C88" w:rsidP="009D1C88">
            <w:pPr>
              <w:autoSpaceDE w:val="0"/>
              <w:autoSpaceDN w:val="0"/>
              <w:adjustRightInd w:val="0"/>
              <w:rPr>
                <w:rFonts w:cs="Arial"/>
              </w:rPr>
            </w:pPr>
            <w:r w:rsidRPr="009D1C88">
              <w:rPr>
                <w:rFonts w:cs="Arial"/>
              </w:rPr>
              <w:t>Оформление на фирменном бланке</w:t>
            </w:r>
          </w:p>
          <w:p w:rsidR="009D1C88" w:rsidRPr="009D1C88" w:rsidRDefault="009D1C88" w:rsidP="009D1C88">
            <w:pPr>
              <w:autoSpaceDE w:val="0"/>
              <w:autoSpaceDN w:val="0"/>
              <w:adjustRightInd w:val="0"/>
              <w:rPr>
                <w:rFonts w:cs="Arial"/>
              </w:rPr>
            </w:pPr>
            <w:r w:rsidRPr="009D1C88">
              <w:rPr>
                <w:rFonts w:cs="Arial"/>
              </w:rPr>
              <w:t>Дата и номер исходящего письма</w:t>
            </w:r>
          </w:p>
          <w:p w:rsidR="009D1C88" w:rsidRPr="009D1C88" w:rsidRDefault="009D1C88" w:rsidP="009D1C88">
            <w:pPr>
              <w:autoSpaceDE w:val="0"/>
              <w:autoSpaceDN w:val="0"/>
              <w:adjustRightInd w:val="0"/>
              <w:rPr>
                <w:rFonts w:cs="Arial"/>
                <w:color w:val="000000"/>
              </w:rPr>
            </w:pPr>
          </w:p>
          <w:p w:rsidR="009D1C88" w:rsidRPr="009D1C88" w:rsidRDefault="009D1C88" w:rsidP="009D1C88">
            <w:pPr>
              <w:autoSpaceDE w:val="0"/>
              <w:autoSpaceDN w:val="0"/>
              <w:adjustRightInd w:val="0"/>
              <w:rPr>
                <w:rFonts w:cs="Arial"/>
                <w:color w:val="000000"/>
              </w:rPr>
            </w:pPr>
          </w:p>
          <w:p w:rsidR="009D1C88" w:rsidRPr="009D1C88" w:rsidRDefault="009D1C88" w:rsidP="009D1C88">
            <w:pPr>
              <w:autoSpaceDE w:val="0"/>
              <w:autoSpaceDN w:val="0"/>
              <w:adjustRightInd w:val="0"/>
              <w:rPr>
                <w:rFonts w:cs="Arial"/>
                <w:color w:val="000000"/>
              </w:rPr>
            </w:pPr>
          </w:p>
          <w:p w:rsidR="009D1C88" w:rsidRPr="009D1C88" w:rsidRDefault="009D1C88" w:rsidP="009D1C88">
            <w:pPr>
              <w:autoSpaceDE w:val="0"/>
              <w:autoSpaceDN w:val="0"/>
              <w:adjustRightInd w:val="0"/>
              <w:rPr>
                <w:rFonts w:cs="Arial"/>
                <w:color w:val="FF3300"/>
              </w:rPr>
            </w:pPr>
            <w:r w:rsidRPr="009D1C88">
              <w:rPr>
                <w:rFonts w:cs="Arial"/>
                <w:color w:val="000000"/>
              </w:rPr>
              <w:t>«Об оформлении транспортных пропусков»</w:t>
            </w:r>
          </w:p>
          <w:p w:rsidR="009D1C88" w:rsidRPr="009D1C88" w:rsidRDefault="009D1C88" w:rsidP="009D1C88">
            <w:pPr>
              <w:jc w:val="both"/>
              <w:outlineLvl w:val="0"/>
              <w:rPr>
                <w:rFonts w:ascii="Arial" w:hAnsi="Arial" w:cs="Arial"/>
                <w:b/>
                <w:caps/>
              </w:rPr>
            </w:pPr>
          </w:p>
        </w:tc>
        <w:tc>
          <w:tcPr>
            <w:tcW w:w="3696" w:type="dxa"/>
          </w:tcPr>
          <w:p w:rsidR="009D1C88" w:rsidRPr="009D1C88" w:rsidRDefault="009D1C88" w:rsidP="009D1C88">
            <w:pPr>
              <w:widowControl w:val="0"/>
              <w:tabs>
                <w:tab w:val="left" w:pos="1690"/>
              </w:tabs>
              <w:spacing w:before="240"/>
              <w:jc w:val="both"/>
              <w:rPr>
                <w:lang w:eastAsia="ru-RU"/>
              </w:rPr>
            </w:pPr>
            <w:r w:rsidRPr="009D1C88">
              <w:rPr>
                <w:lang w:eastAsia="ru-RU"/>
              </w:rPr>
              <w:t xml:space="preserve">Заместителю генерального директора по </w:t>
            </w:r>
          </w:p>
          <w:p w:rsidR="009D1C88" w:rsidRPr="009D1C88" w:rsidRDefault="009D1C88" w:rsidP="009D1C88">
            <w:pPr>
              <w:widowControl w:val="0"/>
              <w:tabs>
                <w:tab w:val="left" w:pos="1690"/>
              </w:tabs>
              <w:spacing w:before="240"/>
              <w:jc w:val="both"/>
              <w:rPr>
                <w:lang w:eastAsia="ru-RU"/>
              </w:rPr>
            </w:pPr>
            <w:r w:rsidRPr="009D1C88">
              <w:rPr>
                <w:lang w:eastAsia="ru-RU"/>
              </w:rPr>
              <w:t>_____________________________</w:t>
            </w:r>
          </w:p>
          <w:p w:rsidR="009D1C88" w:rsidRPr="009D1C88" w:rsidRDefault="009D1C88" w:rsidP="009D1C88">
            <w:pPr>
              <w:widowControl w:val="0"/>
              <w:tabs>
                <w:tab w:val="left" w:pos="1690"/>
              </w:tabs>
              <w:jc w:val="both"/>
              <w:rPr>
                <w:vertAlign w:val="superscript"/>
                <w:lang w:eastAsia="ru-RU"/>
              </w:rPr>
            </w:pPr>
            <w:r w:rsidRPr="009D1C88">
              <w:rPr>
                <w:vertAlign w:val="superscript"/>
                <w:lang w:eastAsia="ru-RU"/>
              </w:rPr>
              <w:t xml:space="preserve">                  (направление деятельности)</w:t>
            </w:r>
          </w:p>
        </w:tc>
      </w:tr>
    </w:tbl>
    <w:p w:rsidR="009D1C88" w:rsidRPr="009D1C88" w:rsidRDefault="009D1C88" w:rsidP="009D1C88">
      <w:pPr>
        <w:jc w:val="both"/>
        <w:rPr>
          <w:rFonts w:eastAsia="Calibri"/>
          <w:sz w:val="22"/>
          <w:szCs w:val="22"/>
        </w:rPr>
      </w:pPr>
      <w:r w:rsidRPr="009D1C88">
        <w:rPr>
          <w:rFonts w:eastAsia="Calibri"/>
          <w:sz w:val="22"/>
          <w:szCs w:val="22"/>
        </w:rPr>
        <w:t xml:space="preserve">В соответствии с условиями договора(ов) подряда № _____________________ от ____________ </w:t>
      </w:r>
    </w:p>
    <w:p w:rsidR="009D1C88" w:rsidRPr="009D1C88" w:rsidRDefault="009D1C88" w:rsidP="009D1C88">
      <w:pPr>
        <w:jc w:val="both"/>
        <w:rPr>
          <w:rFonts w:eastAsia="Calibri"/>
          <w:sz w:val="22"/>
          <w:szCs w:val="22"/>
          <w:vertAlign w:val="superscript"/>
        </w:rPr>
      </w:pPr>
      <w:r w:rsidRPr="009D1C88">
        <w:rPr>
          <w:rFonts w:eastAsia="Calibri"/>
          <w:sz w:val="22"/>
          <w:szCs w:val="22"/>
          <w:vertAlign w:val="superscript"/>
        </w:rPr>
        <w:t xml:space="preserve">                                                                                                                                (указать нумерацию ООО «Славнефть-Красноярскнефтегаз»)</w:t>
      </w:r>
    </w:p>
    <w:p w:rsidR="009D1C88" w:rsidRPr="009D1C88" w:rsidRDefault="009D1C88" w:rsidP="009D1C88">
      <w:pPr>
        <w:jc w:val="both"/>
        <w:rPr>
          <w:rFonts w:eastAsia="Calibri"/>
          <w:color w:val="000000"/>
          <w:sz w:val="22"/>
          <w:szCs w:val="22"/>
        </w:rPr>
      </w:pPr>
      <w:r w:rsidRPr="009D1C88">
        <w:rPr>
          <w:rFonts w:eastAsia="Calibri"/>
          <w:sz w:val="22"/>
          <w:szCs w:val="22"/>
        </w:rPr>
        <w:t xml:space="preserve">о производстве работ </w:t>
      </w:r>
      <w:r w:rsidRPr="009D1C88">
        <w:rPr>
          <w:rFonts w:eastAsia="Calibri"/>
          <w:color w:val="000000"/>
          <w:sz w:val="22"/>
          <w:szCs w:val="22"/>
        </w:rPr>
        <w:t>на территории объектов и месторождений ООО «Славнефть-Красноярскнефтегаз» прошу Вас согласовать оформление транспортных пропусков (</w:t>
      </w:r>
      <w:r w:rsidRPr="009D1C88">
        <w:rPr>
          <w:rFonts w:eastAsia="Calibri"/>
          <w:i/>
          <w:color w:val="000000"/>
          <w:sz w:val="22"/>
          <w:szCs w:val="22"/>
        </w:rPr>
        <w:t>для техники организаций, осуществляющих свою деятельность в порядке договора субподряда дополнительно указать наименование субподрядной организации, данные договора субподряда</w:t>
      </w:r>
      <w:r w:rsidRPr="009D1C88">
        <w:rPr>
          <w:rFonts w:eastAsia="Calibri"/>
          <w:color w:val="000000"/>
          <w:sz w:val="22"/>
          <w:szCs w:val="22"/>
        </w:rPr>
        <w:t xml:space="preserve">): </w:t>
      </w:r>
    </w:p>
    <w:p w:rsidR="009D1C88" w:rsidRPr="009D1C88" w:rsidRDefault="009D1C88" w:rsidP="009D1C88">
      <w:pPr>
        <w:autoSpaceDE w:val="0"/>
        <w:autoSpaceDN w:val="0"/>
        <w:adjustRightInd w:val="0"/>
        <w:jc w:val="both"/>
        <w:rPr>
          <w:color w:val="000000"/>
        </w:rPr>
      </w:pPr>
      <w:r w:rsidRPr="009D1C88">
        <w:rPr>
          <w:b/>
          <w:color w:val="000000"/>
        </w:rPr>
        <w:t>Использование техники предполагается в период с ХХ.ХХ.ХХХХ по ХХ.ХХ.ХХХХ.</w:t>
      </w:r>
      <w:r w:rsidRPr="009D1C88">
        <w:rPr>
          <w:color w:val="000000"/>
        </w:rPr>
        <w:t xml:space="preserve"> </w:t>
      </w:r>
    </w:p>
    <w:p w:rsidR="009D1C88" w:rsidRPr="009D1C88" w:rsidRDefault="009D1C88" w:rsidP="009D1C88">
      <w:pPr>
        <w:jc w:val="both"/>
        <w:rPr>
          <w:rFonts w:eastAsia="Calibri"/>
          <w:sz w:val="22"/>
          <w:szCs w:val="22"/>
        </w:rPr>
      </w:pPr>
      <w:r w:rsidRPr="009D1C88">
        <w:rPr>
          <w:rFonts w:eastAsia="Calibri"/>
          <w:sz w:val="22"/>
          <w:szCs w:val="22"/>
        </w:rPr>
        <w:t xml:space="preserve">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 получение пропусков ЗАВЕРЯЮ: </w:t>
      </w:r>
    </w:p>
    <w:p w:rsidR="009D1C88" w:rsidRPr="009D1C88" w:rsidRDefault="009D1C88" w:rsidP="009D1C88">
      <w:pPr>
        <w:jc w:val="both"/>
        <w:rPr>
          <w:rFonts w:eastAsia="Calibri"/>
          <w:sz w:val="22"/>
          <w:szCs w:val="22"/>
        </w:rPr>
      </w:pPr>
      <w:r w:rsidRPr="009D1C88">
        <w:rPr>
          <w:rFonts w:eastAsia="Calibri"/>
          <w:sz w:val="22"/>
          <w:szCs w:val="22"/>
        </w:rPr>
        <w:t>Паспорт ответственного за получение пропусков ______№_______________</w:t>
      </w:r>
    </w:p>
    <w:p w:rsidR="009D1C88" w:rsidRPr="009D1C88" w:rsidRDefault="009D1C88" w:rsidP="009D1C88">
      <w:pPr>
        <w:jc w:val="both"/>
        <w:rPr>
          <w:rFonts w:eastAsia="Calibri"/>
          <w:sz w:val="22"/>
          <w:szCs w:val="22"/>
        </w:rPr>
      </w:pPr>
    </w:p>
    <w:p w:rsidR="009D1C88" w:rsidRPr="009D1C88" w:rsidRDefault="009D1C88" w:rsidP="009D1C88">
      <w:pPr>
        <w:jc w:val="both"/>
        <w:rPr>
          <w:rFonts w:eastAsia="Calibri"/>
          <w:sz w:val="22"/>
          <w:szCs w:val="22"/>
        </w:rPr>
      </w:pPr>
      <w:r w:rsidRPr="009D1C88">
        <w:rPr>
          <w:rFonts w:eastAsia="Calibri"/>
          <w:sz w:val="22"/>
          <w:szCs w:val="22"/>
        </w:rPr>
        <w:t>Место получения пропусков - ближайшее бюро пропусков по маршруту следования (подчеркнуть):</w:t>
      </w:r>
    </w:p>
    <w:p w:rsidR="009D1C88" w:rsidRPr="009D1C88" w:rsidRDefault="009D1C88" w:rsidP="009D1C88">
      <w:pPr>
        <w:rPr>
          <w:rFonts w:eastAsia="Calibri"/>
          <w:sz w:val="22"/>
          <w:szCs w:val="22"/>
        </w:rPr>
      </w:pPr>
      <w:r w:rsidRPr="009D1C88">
        <w:rPr>
          <w:rFonts w:eastAsia="Calibri"/>
          <w:sz w:val="22"/>
          <w:szCs w:val="22"/>
        </w:rPr>
        <w:t>бюро пропусков - г. Красноярск,</w:t>
      </w:r>
    </w:p>
    <w:p w:rsidR="009D1C88" w:rsidRPr="009D1C88" w:rsidRDefault="009D1C88" w:rsidP="009D1C88">
      <w:pPr>
        <w:rPr>
          <w:rFonts w:eastAsia="Calibri"/>
          <w:sz w:val="22"/>
          <w:szCs w:val="22"/>
        </w:rPr>
      </w:pPr>
      <w:r w:rsidRPr="009D1C88">
        <w:rPr>
          <w:rFonts w:eastAsia="Calibri"/>
          <w:sz w:val="22"/>
          <w:szCs w:val="22"/>
        </w:rPr>
        <w:t>бюро пропусков- КЛУ К- 219,</w:t>
      </w:r>
    </w:p>
    <w:p w:rsidR="009D1C88" w:rsidRPr="009D1C88" w:rsidRDefault="009D1C88" w:rsidP="009D1C88">
      <w:pPr>
        <w:rPr>
          <w:rFonts w:eastAsia="Calibri"/>
          <w:sz w:val="22"/>
          <w:szCs w:val="22"/>
        </w:rPr>
      </w:pPr>
      <w:r w:rsidRPr="009D1C88">
        <w:rPr>
          <w:rFonts w:eastAsia="Calibri"/>
          <w:sz w:val="22"/>
          <w:szCs w:val="22"/>
        </w:rPr>
        <w:t>бюро пропусков – КЛУ «Охрана ВЖК» (район ЦПС).</w:t>
      </w:r>
    </w:p>
    <w:p w:rsidR="009D1C88" w:rsidRPr="009D1C88" w:rsidRDefault="009D1C88" w:rsidP="009D1C88">
      <w:pPr>
        <w:rPr>
          <w:rFonts w:eastAsia="Calibri"/>
          <w:sz w:val="22"/>
          <w:szCs w:val="22"/>
        </w:rPr>
      </w:pPr>
      <w:r w:rsidRPr="009D1C88">
        <w:rPr>
          <w:rFonts w:eastAsia="Calibri"/>
          <w:sz w:val="22"/>
          <w:szCs w:val="22"/>
        </w:rPr>
        <w:t xml:space="preserve">  </w:t>
      </w:r>
    </w:p>
    <w:p w:rsidR="009D1C88" w:rsidRPr="009D1C88" w:rsidRDefault="009D1C88" w:rsidP="009D1C88">
      <w:pPr>
        <w:rPr>
          <w:rFonts w:eastAsia="Calibri"/>
        </w:rPr>
      </w:pPr>
      <w:r w:rsidRPr="009D1C88">
        <w:rPr>
          <w:rFonts w:eastAsia="Calibri"/>
        </w:rPr>
        <w:t>Подпись руководителя_______________________________              _____________________</w:t>
      </w:r>
    </w:p>
    <w:p w:rsidR="009D1C88" w:rsidRPr="009D1C88" w:rsidRDefault="009D1C88" w:rsidP="009D1C88">
      <w:pPr>
        <w:rPr>
          <w:rFonts w:eastAsia="Calibri"/>
          <w:vertAlign w:val="superscript"/>
        </w:rPr>
      </w:pPr>
      <w:r w:rsidRPr="009D1C88">
        <w:rPr>
          <w:rFonts w:eastAsia="Calibri"/>
          <w:vertAlign w:val="superscript"/>
        </w:rPr>
        <w:t>(Заверяется круглой печатью предприятия)                                                                                                               Фамилия и инициалы</w:t>
      </w:r>
    </w:p>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«СОГЛАСОВАНО»</w:t>
      </w:r>
    </w:p>
    <w:p w:rsidR="009D1C88" w:rsidRPr="009D1C88" w:rsidRDefault="009D1C88" w:rsidP="009D1C88">
      <w:pPr>
        <w:rPr>
          <w:rFonts w:eastAsia="Calibri"/>
        </w:rPr>
      </w:pPr>
      <w:r w:rsidRPr="009D1C88">
        <w:rPr>
          <w:rFonts w:eastAsia="Calibri"/>
        </w:rPr>
        <w:t>Начальник, заместитель подразделения (куратор договора)</w:t>
      </w:r>
    </w:p>
    <w:p w:rsidR="009D1C88" w:rsidRPr="009D1C88" w:rsidRDefault="009D1C88" w:rsidP="009D1C88">
      <w:pPr>
        <w:rPr>
          <w:rFonts w:eastAsia="Calibri"/>
          <w:vertAlign w:val="superscript"/>
        </w:rPr>
      </w:pPr>
      <w:r w:rsidRPr="009D1C88">
        <w:rPr>
          <w:rFonts w:eastAsia="Calibri"/>
        </w:rPr>
        <w:t>ООО «Славнефть-Красноярскнефтегаз» ________________              ___________________</w:t>
      </w:r>
      <w:r w:rsidRPr="009D1C88">
        <w:rPr>
          <w:rFonts w:eastAsia="Calibri"/>
          <w:vertAlign w:val="superscript"/>
        </w:rPr>
        <w:t xml:space="preserve">                                                                                                                                    </w:t>
      </w:r>
    </w:p>
    <w:p w:rsidR="009D1C88" w:rsidRPr="009D1C88" w:rsidRDefault="009D1C88" w:rsidP="009D1C88">
      <w:pPr>
        <w:rPr>
          <w:rFonts w:eastAsia="Calibri"/>
          <w:vertAlign w:val="superscript"/>
        </w:rPr>
      </w:pPr>
      <w:r w:rsidRPr="009D1C88">
        <w:rPr>
          <w:rFonts w:eastAsia="Calibri"/>
          <w:vertAlign w:val="superscript"/>
        </w:rPr>
        <w:t xml:space="preserve">                                                                                                                                                                                         Фамилия и инициалы</w:t>
      </w:r>
    </w:p>
    <w:p w:rsidR="009D1C88" w:rsidRPr="009D1C88" w:rsidRDefault="009D1C88" w:rsidP="009D1C88">
      <w:pPr>
        <w:rPr>
          <w:rFonts w:eastAsia="Calibri"/>
          <w:i/>
        </w:rPr>
      </w:pPr>
    </w:p>
    <w:p w:rsidR="009D1C88" w:rsidRPr="009D1C88" w:rsidRDefault="009D1C88" w:rsidP="009D1C88">
      <w:pPr>
        <w:jc w:val="both"/>
        <w:rPr>
          <w:rFonts w:eastAsia="Calibri"/>
          <w:i/>
          <w:sz w:val="22"/>
          <w:szCs w:val="22"/>
        </w:rPr>
      </w:pPr>
    </w:p>
    <w:p w:rsidR="009D1C88" w:rsidRPr="009D1C88" w:rsidRDefault="009D1C88" w:rsidP="009D1C88">
      <w:pPr>
        <w:jc w:val="both"/>
        <w:rPr>
          <w:rFonts w:eastAsia="Calibri"/>
          <w:i/>
          <w:sz w:val="22"/>
          <w:szCs w:val="22"/>
        </w:rPr>
      </w:pPr>
      <w:r w:rsidRPr="009D1C88">
        <w:rPr>
          <w:rFonts w:eastAsia="Calibri"/>
          <w:i/>
          <w:sz w:val="22"/>
          <w:szCs w:val="22"/>
        </w:rPr>
        <w:t xml:space="preserve"> (Внимание! Все графы обязательны к заполнению. При отправке эл. почтой прилагать список техники в электронном виде (</w:t>
      </w:r>
      <w:r w:rsidRPr="009D1C88">
        <w:rPr>
          <w:rFonts w:eastAsia="Calibri"/>
          <w:i/>
          <w:sz w:val="22"/>
          <w:szCs w:val="22"/>
          <w:lang w:val="en-US"/>
        </w:rPr>
        <w:t>Excel</w:t>
      </w:r>
      <w:r w:rsidRPr="009D1C88">
        <w:rPr>
          <w:rFonts w:eastAsia="Calibri"/>
          <w:i/>
          <w:sz w:val="22"/>
          <w:szCs w:val="22"/>
        </w:rPr>
        <w:t xml:space="preserve">-файл)). </w:t>
      </w:r>
    </w:p>
    <w:p w:rsidR="009D1C88" w:rsidRPr="009D1C88" w:rsidRDefault="009D1C88" w:rsidP="009D1C88">
      <w:pPr>
        <w:widowControl w:val="0"/>
        <w:tabs>
          <w:tab w:val="left" w:pos="1690"/>
        </w:tabs>
        <w:spacing w:before="240"/>
        <w:jc w:val="both"/>
        <w:rPr>
          <w:rFonts w:eastAsia="Calibri"/>
          <w:lang w:eastAsia="ru-RU"/>
        </w:rPr>
      </w:pPr>
    </w:p>
    <w:p w:rsidR="009D1C88" w:rsidRPr="009D1C88" w:rsidRDefault="009D1C88" w:rsidP="009D1C88">
      <w:pPr>
        <w:rPr>
          <w:rFonts w:ascii="Calibri" w:eastAsia="Calibri" w:hAnsi="Calibri"/>
          <w:sz w:val="22"/>
          <w:szCs w:val="22"/>
        </w:rPr>
        <w:sectPr w:rsidR="009D1C88" w:rsidRPr="009D1C88" w:rsidSect="004B4E96">
          <w:pgSz w:w="11906" w:h="16838" w:code="9"/>
          <w:pgMar w:top="567" w:right="1021" w:bottom="567" w:left="1247" w:header="737" w:footer="680" w:gutter="0"/>
          <w:cols w:space="708"/>
          <w:docGrid w:linePitch="360"/>
        </w:sectPr>
      </w:pPr>
    </w:p>
    <w:p w:rsidR="009D1C88" w:rsidRPr="009D1C88" w:rsidRDefault="009D1C88" w:rsidP="009D1C88">
      <w:pPr>
        <w:widowControl w:val="0"/>
        <w:tabs>
          <w:tab w:val="left" w:pos="1690"/>
        </w:tabs>
        <w:spacing w:before="240"/>
        <w:jc w:val="both"/>
        <w:rPr>
          <w:lang w:eastAsia="ru-RU"/>
        </w:rPr>
      </w:pPr>
      <w:r w:rsidRPr="009D1C88">
        <w:rPr>
          <w:lang w:eastAsia="ru-RU"/>
        </w:rPr>
        <w:lastRenderedPageBreak/>
        <w:t>Образец списка техники к письму-заявке от подрядной организации на получение пропусков (</w:t>
      </w:r>
      <w:r w:rsidRPr="009D1C88">
        <w:rPr>
          <w:lang w:val="en-US" w:eastAsia="ru-RU"/>
        </w:rPr>
        <w:t>Excel</w:t>
      </w:r>
      <w:r w:rsidRPr="009D1C88">
        <w:rPr>
          <w:lang w:eastAsia="ru-RU"/>
        </w:rPr>
        <w:t>-файл)</w:t>
      </w:r>
    </w:p>
    <w:p w:rsidR="009D1C88" w:rsidRPr="009D1C88" w:rsidRDefault="009D1C88" w:rsidP="009D1C88">
      <w:pPr>
        <w:widowControl w:val="0"/>
        <w:tabs>
          <w:tab w:val="left" w:pos="1690"/>
        </w:tabs>
        <w:spacing w:before="240"/>
        <w:jc w:val="right"/>
        <w:rPr>
          <w:lang w:eastAsia="ru-RU"/>
        </w:rPr>
      </w:pPr>
      <w:r w:rsidRPr="009D1C88">
        <w:rPr>
          <w:lang w:eastAsia="ru-RU"/>
        </w:rPr>
        <w:t>Приложение к заявке № ____</w:t>
      </w:r>
    </w:p>
    <w:p w:rsidR="009D1C88" w:rsidRPr="009D1C88" w:rsidRDefault="009D1C88" w:rsidP="009D1C88"/>
    <w:tbl>
      <w:tblPr>
        <w:tblStyle w:val="aff"/>
        <w:tblW w:w="5482" w:type="pct"/>
        <w:tblInd w:w="-923" w:type="dxa"/>
        <w:tblLook w:val="04A0" w:firstRow="1" w:lastRow="0" w:firstColumn="1" w:lastColumn="0" w:noHBand="0" w:noVBand="1"/>
      </w:tblPr>
      <w:tblGrid>
        <w:gridCol w:w="437"/>
        <w:gridCol w:w="1605"/>
        <w:gridCol w:w="1248"/>
        <w:gridCol w:w="1235"/>
        <w:gridCol w:w="966"/>
        <w:gridCol w:w="1018"/>
        <w:gridCol w:w="1135"/>
        <w:gridCol w:w="1722"/>
        <w:gridCol w:w="1631"/>
        <w:gridCol w:w="1660"/>
        <w:gridCol w:w="775"/>
        <w:gridCol w:w="775"/>
        <w:gridCol w:w="1005"/>
        <w:gridCol w:w="999"/>
      </w:tblGrid>
      <w:tr w:rsidR="009D1C88" w:rsidRPr="009D1C88" w:rsidTr="009850EE">
        <w:trPr>
          <w:trHeight w:val="1636"/>
        </w:trPr>
        <w:tc>
          <w:tcPr>
            <w:tcW w:w="135"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w:t>
            </w:r>
          </w:p>
          <w:p w:rsidR="009D1C88" w:rsidRPr="009D1C88" w:rsidRDefault="009D1C88" w:rsidP="009D1C88">
            <w:pPr>
              <w:jc w:val="center"/>
              <w:rPr>
                <w:sz w:val="16"/>
                <w:szCs w:val="16"/>
              </w:rPr>
            </w:pPr>
            <w:r w:rsidRPr="009D1C88">
              <w:rPr>
                <w:sz w:val="16"/>
                <w:szCs w:val="16"/>
              </w:rPr>
              <w:t>п/п</w:t>
            </w:r>
          </w:p>
        </w:tc>
        <w:tc>
          <w:tcPr>
            <w:tcW w:w="495"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ind w:left="-113" w:right="-72"/>
              <w:jc w:val="center"/>
              <w:rPr>
                <w:sz w:val="16"/>
                <w:szCs w:val="16"/>
              </w:rPr>
            </w:pPr>
            <w:r w:rsidRPr="009D1C88">
              <w:rPr>
                <w:sz w:val="16"/>
                <w:szCs w:val="16"/>
              </w:rPr>
              <w:t>Наименование подрядной организации, № и дата  договора между организацией и ООО «Славнефть-Красноярскнефтегаз»</w:t>
            </w:r>
          </w:p>
        </w:tc>
        <w:tc>
          <w:tcPr>
            <w:tcW w:w="385"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Ответственное лицо от подрядной организации (номер сот. телефона)</w:t>
            </w:r>
          </w:p>
        </w:tc>
        <w:tc>
          <w:tcPr>
            <w:tcW w:w="381"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Наименование субподрядной организации,</w:t>
            </w:r>
          </w:p>
          <w:p w:rsidR="009D1C88" w:rsidRPr="009D1C88" w:rsidRDefault="009D1C88" w:rsidP="009D1C88">
            <w:pPr>
              <w:jc w:val="center"/>
              <w:rPr>
                <w:sz w:val="16"/>
                <w:szCs w:val="16"/>
              </w:rPr>
            </w:pPr>
            <w:r w:rsidRPr="009D1C88">
              <w:rPr>
                <w:sz w:val="16"/>
                <w:szCs w:val="16"/>
              </w:rPr>
              <w:t>№ и дата  договора между субподрядной организацией и подрядчиком</w:t>
            </w:r>
          </w:p>
        </w:tc>
        <w:tc>
          <w:tcPr>
            <w:tcW w:w="298"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Марка ТС, п/прицепа, прицепа, вагон-дома</w:t>
            </w:r>
          </w:p>
        </w:tc>
        <w:tc>
          <w:tcPr>
            <w:tcW w:w="314"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Гос. номер ТС, (п/прицепа, прицепа, вагон-дома)</w:t>
            </w:r>
          </w:p>
        </w:tc>
        <w:tc>
          <w:tcPr>
            <w:tcW w:w="350"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Собственник ТС (организация или, Ф.И.О. полностью)</w:t>
            </w:r>
          </w:p>
        </w:tc>
        <w:tc>
          <w:tcPr>
            <w:tcW w:w="531"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jc w:val="center"/>
              <w:rPr>
                <w:sz w:val="16"/>
                <w:szCs w:val="16"/>
              </w:rPr>
            </w:pPr>
            <w:r w:rsidRPr="009D1C88">
              <w:rPr>
                <w:sz w:val="16"/>
                <w:szCs w:val="16"/>
              </w:rPr>
              <w:t>Куратор, работник ООО «Славнефть-Красноярскнефтегаз» (Ф.И.О. полностью, телефон). Заполняется работником ООО «Славнефть-Красноярскнефтегаз» (номер сот. телефона)</w:t>
            </w:r>
          </w:p>
        </w:tc>
        <w:tc>
          <w:tcPr>
            <w:tcW w:w="503" w:type="pct"/>
            <w:tcBorders>
              <w:top w:val="single" w:sz="4" w:space="0" w:color="auto"/>
              <w:left w:val="single" w:sz="4" w:space="0" w:color="auto"/>
              <w:bottom w:val="single" w:sz="4" w:space="0" w:color="auto"/>
              <w:right w:val="single" w:sz="4" w:space="0" w:color="auto"/>
            </w:tcBorders>
            <w:vAlign w:val="center"/>
            <w:hideMark/>
          </w:tcPr>
          <w:p w:rsidR="009D1C88" w:rsidRPr="009D1C88" w:rsidRDefault="009D1C88" w:rsidP="009D1C88">
            <w:pPr>
              <w:ind w:left="-89" w:right="-14"/>
              <w:jc w:val="center"/>
              <w:rPr>
                <w:sz w:val="16"/>
                <w:szCs w:val="16"/>
              </w:rPr>
            </w:pPr>
            <w:r w:rsidRPr="009D1C88">
              <w:rPr>
                <w:sz w:val="16"/>
                <w:szCs w:val="16"/>
              </w:rPr>
              <w:t>Ответственное лицо на месте проведения работ от ООО «Славнефть-Красноярскнефтегаз» (Ф.И.О. телефон)</w:t>
            </w:r>
          </w:p>
          <w:p w:rsidR="009D1C88" w:rsidRPr="009D1C88" w:rsidRDefault="009D1C88" w:rsidP="009D1C88">
            <w:pPr>
              <w:ind w:left="-89" w:right="-14"/>
              <w:jc w:val="center"/>
              <w:rPr>
                <w:sz w:val="16"/>
                <w:szCs w:val="16"/>
              </w:rPr>
            </w:pPr>
            <w:r w:rsidRPr="009D1C88">
              <w:rPr>
                <w:sz w:val="16"/>
                <w:szCs w:val="16"/>
              </w:rPr>
              <w:t>Заполняется работником ООО «Славнефть-Красноярскнефтегаз» (номер сот. телефона)</w:t>
            </w:r>
          </w:p>
        </w:tc>
        <w:tc>
          <w:tcPr>
            <w:tcW w:w="512"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Наименование/адрес сайта программы БСМТС (ГЛОНАСС/</w:t>
            </w:r>
            <w:r w:rsidRPr="009D1C88">
              <w:rPr>
                <w:sz w:val="16"/>
                <w:szCs w:val="16"/>
                <w:lang w:val="en-US"/>
              </w:rPr>
              <w:t>GPS</w:t>
            </w:r>
            <w:r w:rsidRPr="009D1C88">
              <w:rPr>
                <w:sz w:val="16"/>
                <w:szCs w:val="16"/>
              </w:rPr>
              <w:t xml:space="preserve">) </w:t>
            </w:r>
          </w:p>
        </w:tc>
        <w:tc>
          <w:tcPr>
            <w:tcW w:w="239"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Логин</w:t>
            </w:r>
          </w:p>
          <w:p w:rsidR="009D1C88" w:rsidRPr="009D1C88" w:rsidRDefault="009D1C88" w:rsidP="009D1C88">
            <w:pPr>
              <w:jc w:val="center"/>
              <w:rPr>
                <w:sz w:val="16"/>
                <w:szCs w:val="16"/>
              </w:rPr>
            </w:pPr>
            <w:r w:rsidRPr="009D1C88">
              <w:rPr>
                <w:sz w:val="16"/>
                <w:szCs w:val="16"/>
              </w:rPr>
              <w:t>БСМТС</w:t>
            </w:r>
          </w:p>
        </w:tc>
        <w:tc>
          <w:tcPr>
            <w:tcW w:w="239"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 xml:space="preserve">Пароль </w:t>
            </w:r>
          </w:p>
          <w:p w:rsidR="009D1C88" w:rsidRPr="009D1C88" w:rsidRDefault="009D1C88" w:rsidP="009D1C88">
            <w:pPr>
              <w:jc w:val="center"/>
              <w:rPr>
                <w:sz w:val="16"/>
                <w:szCs w:val="16"/>
              </w:rPr>
            </w:pPr>
            <w:r w:rsidRPr="009D1C88">
              <w:rPr>
                <w:sz w:val="16"/>
                <w:szCs w:val="16"/>
              </w:rPr>
              <w:t>БСМТС</w:t>
            </w:r>
          </w:p>
        </w:tc>
        <w:tc>
          <w:tcPr>
            <w:tcW w:w="310"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Дата начала действия пропуска (только цифры в формате хх.хх.хххх)</w:t>
            </w:r>
          </w:p>
        </w:tc>
        <w:tc>
          <w:tcPr>
            <w:tcW w:w="310"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Дата окончания действия пропуска (только цифры в формате хх.хх.хххх)</w:t>
            </w:r>
          </w:p>
        </w:tc>
      </w:tr>
      <w:tr w:rsidR="009D1C88" w:rsidRPr="009D1C88" w:rsidTr="009850EE">
        <w:trPr>
          <w:trHeight w:val="188"/>
        </w:trPr>
        <w:tc>
          <w:tcPr>
            <w:tcW w:w="135"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1</w:t>
            </w:r>
          </w:p>
        </w:tc>
        <w:tc>
          <w:tcPr>
            <w:tcW w:w="495"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ind w:left="-113" w:right="-72"/>
              <w:jc w:val="center"/>
              <w:rPr>
                <w:sz w:val="16"/>
                <w:szCs w:val="16"/>
              </w:rPr>
            </w:pPr>
            <w:r w:rsidRPr="009D1C88">
              <w:rPr>
                <w:sz w:val="16"/>
                <w:szCs w:val="16"/>
              </w:rPr>
              <w:t>2</w:t>
            </w:r>
          </w:p>
        </w:tc>
        <w:tc>
          <w:tcPr>
            <w:tcW w:w="385"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3</w:t>
            </w:r>
          </w:p>
        </w:tc>
        <w:tc>
          <w:tcPr>
            <w:tcW w:w="381"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4</w:t>
            </w:r>
          </w:p>
        </w:tc>
        <w:tc>
          <w:tcPr>
            <w:tcW w:w="298"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5</w:t>
            </w:r>
          </w:p>
        </w:tc>
        <w:tc>
          <w:tcPr>
            <w:tcW w:w="314"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6</w:t>
            </w:r>
          </w:p>
        </w:tc>
        <w:tc>
          <w:tcPr>
            <w:tcW w:w="350"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8</w:t>
            </w:r>
          </w:p>
        </w:tc>
        <w:tc>
          <w:tcPr>
            <w:tcW w:w="531"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9</w:t>
            </w:r>
          </w:p>
        </w:tc>
        <w:tc>
          <w:tcPr>
            <w:tcW w:w="503"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ind w:left="-89" w:right="-14"/>
              <w:jc w:val="center"/>
              <w:rPr>
                <w:sz w:val="16"/>
                <w:szCs w:val="16"/>
              </w:rPr>
            </w:pPr>
            <w:r w:rsidRPr="009D1C88">
              <w:rPr>
                <w:sz w:val="16"/>
                <w:szCs w:val="16"/>
              </w:rPr>
              <w:t>10</w:t>
            </w:r>
          </w:p>
        </w:tc>
        <w:tc>
          <w:tcPr>
            <w:tcW w:w="512"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11</w:t>
            </w:r>
          </w:p>
        </w:tc>
        <w:tc>
          <w:tcPr>
            <w:tcW w:w="239"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12</w:t>
            </w:r>
          </w:p>
        </w:tc>
        <w:tc>
          <w:tcPr>
            <w:tcW w:w="239"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13</w:t>
            </w:r>
          </w:p>
        </w:tc>
        <w:tc>
          <w:tcPr>
            <w:tcW w:w="310"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14</w:t>
            </w:r>
          </w:p>
        </w:tc>
        <w:tc>
          <w:tcPr>
            <w:tcW w:w="310" w:type="pct"/>
            <w:tcBorders>
              <w:top w:val="single" w:sz="4" w:space="0" w:color="auto"/>
              <w:left w:val="single" w:sz="4" w:space="0" w:color="auto"/>
              <w:bottom w:val="single" w:sz="4" w:space="0" w:color="auto"/>
              <w:right w:val="single" w:sz="4" w:space="0" w:color="auto"/>
            </w:tcBorders>
            <w:vAlign w:val="center"/>
          </w:tcPr>
          <w:p w:rsidR="009D1C88" w:rsidRPr="009D1C88" w:rsidRDefault="009D1C88" w:rsidP="009D1C88">
            <w:pPr>
              <w:jc w:val="center"/>
              <w:rPr>
                <w:sz w:val="16"/>
                <w:szCs w:val="16"/>
              </w:rPr>
            </w:pPr>
            <w:r w:rsidRPr="009D1C88">
              <w:rPr>
                <w:sz w:val="16"/>
                <w:szCs w:val="16"/>
              </w:rPr>
              <w:t>15</w:t>
            </w:r>
          </w:p>
        </w:tc>
      </w:tr>
      <w:tr w:rsidR="009D1C88" w:rsidRPr="009D1C88" w:rsidTr="009850EE">
        <w:trPr>
          <w:trHeight w:val="188"/>
        </w:trPr>
        <w:tc>
          <w:tcPr>
            <w:tcW w:w="135"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495"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ind w:left="-113" w:right="-72"/>
              <w:rPr>
                <w:sz w:val="16"/>
                <w:szCs w:val="16"/>
              </w:rPr>
            </w:pPr>
          </w:p>
        </w:tc>
        <w:tc>
          <w:tcPr>
            <w:tcW w:w="385"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381"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298"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314"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350"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531"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503"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ind w:left="-89" w:right="-14"/>
              <w:rPr>
                <w:sz w:val="16"/>
                <w:szCs w:val="16"/>
              </w:rPr>
            </w:pPr>
          </w:p>
        </w:tc>
        <w:tc>
          <w:tcPr>
            <w:tcW w:w="512"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239"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239"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310"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c>
          <w:tcPr>
            <w:tcW w:w="310" w:type="pct"/>
            <w:tcBorders>
              <w:top w:val="single" w:sz="4" w:space="0" w:color="auto"/>
              <w:left w:val="single" w:sz="4" w:space="0" w:color="auto"/>
              <w:bottom w:val="single" w:sz="4" w:space="0" w:color="auto"/>
              <w:right w:val="single" w:sz="4" w:space="0" w:color="auto"/>
            </w:tcBorders>
          </w:tcPr>
          <w:p w:rsidR="009D1C88" w:rsidRPr="009D1C88" w:rsidRDefault="009D1C88" w:rsidP="009D1C88">
            <w:pPr>
              <w:rPr>
                <w:sz w:val="16"/>
                <w:szCs w:val="16"/>
              </w:rPr>
            </w:pPr>
          </w:p>
        </w:tc>
      </w:tr>
    </w:tbl>
    <w:p w:rsidR="009D1C88" w:rsidRPr="009D1C88" w:rsidRDefault="009D1C88" w:rsidP="009D1C88"/>
    <w:p w:rsidR="009D1C88" w:rsidRPr="009D1C88" w:rsidRDefault="009D1C88" w:rsidP="009D1C88"/>
    <w:p w:rsidR="009D1C88" w:rsidRPr="009D1C88" w:rsidRDefault="009D1C88" w:rsidP="009D1C88"/>
    <w:p w:rsidR="009D1C88" w:rsidRPr="009D1C88" w:rsidRDefault="009D1C88" w:rsidP="009D1C88">
      <w:pPr>
        <w:sectPr w:rsidR="009D1C88" w:rsidRPr="009D1C88" w:rsidSect="004B4E96">
          <w:headerReference w:type="even" r:id="rId45"/>
          <w:headerReference w:type="default" r:id="rId46"/>
          <w:footerReference w:type="default" r:id="rId47"/>
          <w:headerReference w:type="first" r:id="rId48"/>
          <w:pgSz w:w="16838" w:h="11906" w:orient="landscape" w:code="9"/>
          <w:pgMar w:top="567" w:right="1021" w:bottom="567" w:left="1247" w:header="737" w:footer="680" w:gutter="0"/>
          <w:cols w:space="708"/>
          <w:docGrid w:linePitch="360"/>
        </w:sectPr>
      </w:pPr>
    </w:p>
    <w:bookmarkStart w:id="108" w:name="девя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09" w:name="_Toc184645739"/>
      <w:r w:rsidRPr="009D1C88">
        <w:rPr>
          <w:rFonts w:ascii="Arial" w:hAnsi="Arial"/>
          <w:b/>
          <w:sz w:val="32"/>
        </w:rPr>
        <w:t>ПРИЛОЖЕНИЕ 9. ОБРАЗЕЦ</w:t>
      </w:r>
      <w:r w:rsidRPr="009D1C88">
        <w:rPr>
          <w:rFonts w:ascii="Arial" w:hAnsi="Arial"/>
          <w:b/>
          <w:sz w:val="32"/>
        </w:rPr>
        <w:fldChar w:fldCharType="end"/>
      </w:r>
      <w:r w:rsidRPr="009D1C88">
        <w:rPr>
          <w:rFonts w:ascii="Arial" w:hAnsi="Arial"/>
          <w:b/>
          <w:sz w:val="32"/>
        </w:rPr>
        <w:t xml:space="preserve"> СПИСКА РАБОТНИКОВ ДЛЯ ДОПУСКА НА ОБЪЕКТ ООО «СЛАВНЕФТЬ-КРАСНОЯРСКНЕФТЕГАЗ»</w:t>
      </w:r>
      <w:bookmarkEnd w:id="109"/>
      <w:r w:rsidRPr="009D1C88">
        <w:rPr>
          <w:rFonts w:ascii="Arial" w:hAnsi="Arial"/>
          <w:b/>
          <w:sz w:val="32"/>
        </w:rPr>
        <w:t xml:space="preserve"> </w:t>
      </w:r>
    </w:p>
    <w:bookmarkEnd w:id="108"/>
    <w:p w:rsidR="009D1C88" w:rsidRPr="009D1C88" w:rsidRDefault="009D1C88" w:rsidP="009D1C88"/>
    <w:p w:rsidR="009D1C88" w:rsidRPr="009D1C88" w:rsidRDefault="009D1C88" w:rsidP="009D1C88"/>
    <w:p w:rsidR="009D1C88" w:rsidRPr="009D1C88" w:rsidRDefault="009D1C88" w:rsidP="009D1C88">
      <w:pPr>
        <w:jc w:val="center"/>
        <w:rPr>
          <w:color w:val="000000"/>
          <w:lang w:eastAsia="ru-RU"/>
        </w:rPr>
      </w:pPr>
      <w:r w:rsidRPr="009D1C88">
        <w:rPr>
          <w:color w:val="000000"/>
          <w:lang w:eastAsia="ru-RU"/>
        </w:rPr>
        <w:t>Список работников,</w:t>
      </w:r>
    </w:p>
    <w:p w:rsidR="009D1C88" w:rsidRPr="009D1C88" w:rsidRDefault="009D1C88" w:rsidP="009D1C88">
      <w:pPr>
        <w:jc w:val="center"/>
        <w:rPr>
          <w:color w:val="000000"/>
          <w:lang w:eastAsia="ru-RU"/>
        </w:rPr>
      </w:pPr>
      <w:r w:rsidRPr="009D1C88">
        <w:rPr>
          <w:color w:val="000000"/>
          <w:lang w:eastAsia="ru-RU"/>
        </w:rPr>
        <w:t>допущенных на объект</w:t>
      </w:r>
    </w:p>
    <w:p w:rsidR="009D1C88" w:rsidRPr="009D1C88" w:rsidRDefault="009D1C88" w:rsidP="009D1C88"/>
    <w:p w:rsidR="009D1C88" w:rsidRPr="009D1C88" w:rsidRDefault="009D1C88" w:rsidP="009D1C88">
      <w:r w:rsidRPr="009D1C88">
        <w:t>Полное название объекта (без сокращений): _______________________________________</w:t>
      </w:r>
    </w:p>
    <w:p w:rsidR="009D1C88" w:rsidRPr="009D1C88" w:rsidRDefault="009D1C88" w:rsidP="009D1C88">
      <w:r w:rsidRPr="009D1C88">
        <w:t>_____________________________________________________________________________</w:t>
      </w:r>
    </w:p>
    <w:p w:rsidR="009D1C88" w:rsidRPr="009D1C88" w:rsidRDefault="009D1C88" w:rsidP="009D1C88"/>
    <w:p w:rsidR="009D1C88" w:rsidRPr="009D1C88" w:rsidRDefault="009D1C88" w:rsidP="009D1C88">
      <w:pPr>
        <w:rPr>
          <w:b/>
        </w:rPr>
      </w:pPr>
      <w:r w:rsidRPr="009D1C88">
        <w:rPr>
          <w:b/>
        </w:rPr>
        <w:t>Дата составления списка ___   ___20__г.</w:t>
      </w:r>
    </w:p>
    <w:p w:rsidR="009D1C88" w:rsidRPr="009D1C88" w:rsidRDefault="009D1C88" w:rsidP="009D1C8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9D1C88" w:rsidRPr="009D1C88" w:rsidTr="009850EE">
        <w:tc>
          <w:tcPr>
            <w:tcW w:w="541" w:type="dxa"/>
            <w:vAlign w:val="center"/>
          </w:tcPr>
          <w:p w:rsidR="009D1C88" w:rsidRPr="009D1C88" w:rsidRDefault="009D1C88" w:rsidP="009D1C88">
            <w:pPr>
              <w:jc w:val="center"/>
            </w:pPr>
            <w:r w:rsidRPr="009D1C88">
              <w:t>№ п/п</w:t>
            </w:r>
          </w:p>
        </w:tc>
        <w:tc>
          <w:tcPr>
            <w:tcW w:w="3887" w:type="dxa"/>
            <w:vAlign w:val="center"/>
          </w:tcPr>
          <w:p w:rsidR="009D1C88" w:rsidRPr="009D1C88" w:rsidRDefault="009D1C88" w:rsidP="009D1C88">
            <w:pPr>
              <w:jc w:val="center"/>
            </w:pPr>
            <w:r w:rsidRPr="009D1C88">
              <w:t>Фамилия Имя Отчество</w:t>
            </w:r>
          </w:p>
          <w:p w:rsidR="009D1C88" w:rsidRPr="009D1C88" w:rsidRDefault="009D1C88" w:rsidP="009D1C88">
            <w:pPr>
              <w:jc w:val="center"/>
            </w:pPr>
            <w:r w:rsidRPr="009D1C88">
              <w:t>работника допущенного на объект</w:t>
            </w:r>
          </w:p>
        </w:tc>
        <w:tc>
          <w:tcPr>
            <w:tcW w:w="1800" w:type="dxa"/>
            <w:vAlign w:val="center"/>
          </w:tcPr>
          <w:p w:rsidR="009D1C88" w:rsidRPr="009D1C88" w:rsidRDefault="009D1C88" w:rsidP="009D1C88">
            <w:pPr>
              <w:jc w:val="center"/>
            </w:pPr>
            <w:r w:rsidRPr="009D1C88">
              <w:t>Организация</w:t>
            </w:r>
          </w:p>
        </w:tc>
        <w:tc>
          <w:tcPr>
            <w:tcW w:w="1800" w:type="dxa"/>
            <w:vAlign w:val="center"/>
          </w:tcPr>
          <w:p w:rsidR="009D1C88" w:rsidRPr="009D1C88" w:rsidRDefault="009D1C88" w:rsidP="009D1C88">
            <w:pPr>
              <w:jc w:val="center"/>
            </w:pPr>
            <w:r w:rsidRPr="009D1C88">
              <w:t>Должность</w:t>
            </w:r>
          </w:p>
        </w:tc>
        <w:tc>
          <w:tcPr>
            <w:tcW w:w="1440" w:type="dxa"/>
            <w:vAlign w:val="center"/>
          </w:tcPr>
          <w:p w:rsidR="009D1C88" w:rsidRPr="009D1C88" w:rsidRDefault="009D1C88" w:rsidP="009D1C88">
            <w:pPr>
              <w:jc w:val="center"/>
            </w:pPr>
            <w:r w:rsidRPr="009D1C88">
              <w:t>Примечания</w:t>
            </w:r>
          </w:p>
        </w:tc>
      </w:tr>
      <w:tr w:rsidR="009D1C88" w:rsidRPr="009D1C88" w:rsidTr="009850EE">
        <w:tc>
          <w:tcPr>
            <w:tcW w:w="541" w:type="dxa"/>
          </w:tcPr>
          <w:p w:rsidR="009D1C88" w:rsidRPr="009D1C88" w:rsidRDefault="009D1C88" w:rsidP="009D1C88"/>
        </w:tc>
        <w:tc>
          <w:tcPr>
            <w:tcW w:w="3887" w:type="dxa"/>
          </w:tcPr>
          <w:p w:rsidR="009D1C88" w:rsidRPr="009D1C88" w:rsidRDefault="009D1C88" w:rsidP="009D1C88"/>
        </w:tc>
        <w:tc>
          <w:tcPr>
            <w:tcW w:w="1800" w:type="dxa"/>
          </w:tcPr>
          <w:p w:rsidR="009D1C88" w:rsidRPr="009D1C88" w:rsidRDefault="009D1C88" w:rsidP="009D1C88"/>
        </w:tc>
        <w:tc>
          <w:tcPr>
            <w:tcW w:w="1800" w:type="dxa"/>
          </w:tcPr>
          <w:p w:rsidR="009D1C88" w:rsidRPr="009D1C88" w:rsidRDefault="009D1C88" w:rsidP="009D1C88"/>
        </w:tc>
        <w:tc>
          <w:tcPr>
            <w:tcW w:w="1440" w:type="dxa"/>
          </w:tcPr>
          <w:p w:rsidR="009D1C88" w:rsidRPr="009D1C88" w:rsidRDefault="009D1C88" w:rsidP="009D1C88"/>
        </w:tc>
      </w:tr>
      <w:tr w:rsidR="009D1C88" w:rsidRPr="009D1C88" w:rsidTr="009850EE">
        <w:tc>
          <w:tcPr>
            <w:tcW w:w="541" w:type="dxa"/>
          </w:tcPr>
          <w:p w:rsidR="009D1C88" w:rsidRPr="009D1C88" w:rsidRDefault="009D1C88" w:rsidP="009D1C88"/>
        </w:tc>
        <w:tc>
          <w:tcPr>
            <w:tcW w:w="3887" w:type="dxa"/>
          </w:tcPr>
          <w:p w:rsidR="009D1C88" w:rsidRPr="009D1C88" w:rsidRDefault="009D1C88" w:rsidP="009D1C88"/>
        </w:tc>
        <w:tc>
          <w:tcPr>
            <w:tcW w:w="1800" w:type="dxa"/>
          </w:tcPr>
          <w:p w:rsidR="009D1C88" w:rsidRPr="009D1C88" w:rsidRDefault="009D1C88" w:rsidP="009D1C88"/>
        </w:tc>
        <w:tc>
          <w:tcPr>
            <w:tcW w:w="1800" w:type="dxa"/>
          </w:tcPr>
          <w:p w:rsidR="009D1C88" w:rsidRPr="009D1C88" w:rsidRDefault="009D1C88" w:rsidP="009D1C88"/>
        </w:tc>
        <w:tc>
          <w:tcPr>
            <w:tcW w:w="1440" w:type="dxa"/>
          </w:tcPr>
          <w:p w:rsidR="009D1C88" w:rsidRPr="009D1C88" w:rsidRDefault="009D1C88" w:rsidP="009D1C88"/>
        </w:tc>
      </w:tr>
    </w:tbl>
    <w:p w:rsidR="009D1C88" w:rsidRPr="009D1C88" w:rsidRDefault="009D1C88" w:rsidP="009D1C88">
      <w:pPr>
        <w:jc w:val="both"/>
        <w:rPr>
          <w:lang w:eastAsia="ru-RU"/>
        </w:rPr>
      </w:pPr>
    </w:p>
    <w:p w:rsidR="009D1C88" w:rsidRPr="009D1C88" w:rsidRDefault="009D1C88" w:rsidP="009D1C88">
      <w:pPr>
        <w:jc w:val="both"/>
        <w:rPr>
          <w:color w:val="000000"/>
          <w:lang w:eastAsia="ru-RU"/>
        </w:rPr>
      </w:pPr>
      <w:r w:rsidRPr="009D1C88">
        <w:rPr>
          <w:lang w:eastAsia="ru-RU"/>
        </w:rPr>
        <w:t>Всего человек по списку ______</w:t>
      </w:r>
    </w:p>
    <w:p w:rsidR="009D1C88" w:rsidRPr="009D1C88" w:rsidRDefault="009D1C88" w:rsidP="009D1C88">
      <w:pPr>
        <w:jc w:val="both"/>
        <w:rPr>
          <w:color w:val="000000"/>
          <w:lang w:eastAsia="ru-RU"/>
        </w:rPr>
      </w:pPr>
    </w:p>
    <w:p w:rsidR="009D1C88" w:rsidRPr="009D1C88" w:rsidRDefault="009D1C88" w:rsidP="009D1C88">
      <w:pPr>
        <w:jc w:val="both"/>
        <w:rPr>
          <w:color w:val="000000"/>
          <w:lang w:eastAsia="ru-RU"/>
        </w:rPr>
      </w:pPr>
    </w:p>
    <w:p w:rsidR="009D1C88" w:rsidRPr="009D1C88" w:rsidRDefault="009D1C88" w:rsidP="009D1C88">
      <w:pPr>
        <w:jc w:val="both"/>
        <w:rPr>
          <w:color w:val="000000"/>
          <w:lang w:eastAsia="ru-RU"/>
        </w:rPr>
      </w:pPr>
      <w:r w:rsidRPr="009D1C88">
        <w:rPr>
          <w:color w:val="000000"/>
          <w:lang w:eastAsia="ru-RU"/>
        </w:rPr>
        <w:t>_________________________________________                                                 _______________</w:t>
      </w:r>
    </w:p>
    <w:p w:rsidR="009D1C88" w:rsidRPr="009D1C88" w:rsidRDefault="009D1C88" w:rsidP="009D1C88">
      <w:pPr>
        <w:jc w:val="both"/>
        <w:rPr>
          <w:sz w:val="28"/>
          <w:szCs w:val="28"/>
          <w:vertAlign w:val="superscript"/>
          <w:lang w:eastAsia="ru-RU"/>
        </w:rPr>
      </w:pPr>
      <w:r w:rsidRPr="009D1C88">
        <w:rPr>
          <w:sz w:val="28"/>
          <w:szCs w:val="28"/>
          <w:vertAlign w:val="superscript"/>
          <w:lang w:eastAsia="ru-RU"/>
        </w:rPr>
        <w:t>Подразделение, Должность, Фамилия Имя Отчество полномочного   работника                                                   Подпись</w:t>
      </w:r>
    </w:p>
    <w:p w:rsidR="009D1C88" w:rsidRPr="009D1C88" w:rsidRDefault="009D1C88" w:rsidP="009D1C88">
      <w:pPr>
        <w:rPr>
          <w:color w:val="000000"/>
          <w:u w:val="single"/>
          <w:lang w:eastAsia="ru-RU"/>
        </w:rPr>
      </w:pPr>
      <w:r w:rsidRPr="009D1C88">
        <w:rPr>
          <w:color w:val="000000"/>
          <w:u w:val="single"/>
          <w:lang w:eastAsia="ru-RU"/>
        </w:rPr>
        <w:t xml:space="preserve"> </w:t>
      </w:r>
    </w:p>
    <w:p w:rsidR="009D1C88" w:rsidRPr="009D1C88" w:rsidRDefault="009D1C88" w:rsidP="009D1C88">
      <w:pPr>
        <w:rPr>
          <w:color w:val="000000"/>
          <w:u w:val="single"/>
          <w:lang w:eastAsia="ru-RU"/>
        </w:rPr>
      </w:pPr>
    </w:p>
    <w:p w:rsidR="009D1C88" w:rsidRPr="009D1C88" w:rsidRDefault="009D1C88" w:rsidP="009D1C88">
      <w:pPr>
        <w:rPr>
          <w:sz w:val="28"/>
          <w:szCs w:val="28"/>
          <w:vertAlign w:val="superscript"/>
          <w:lang w:eastAsia="ru-RU"/>
        </w:rPr>
      </w:pPr>
      <w:r w:rsidRPr="009D1C88">
        <w:rPr>
          <w:color w:val="000000"/>
          <w:u w:val="single"/>
          <w:lang w:eastAsia="ru-RU"/>
        </w:rPr>
        <w:t xml:space="preserve">                                                                               </w:t>
      </w:r>
      <w:r w:rsidRPr="009D1C88">
        <w:rPr>
          <w:b/>
          <w:color w:val="000000"/>
          <w:lang w:eastAsia="ru-RU"/>
        </w:rPr>
        <w:t xml:space="preserve">                                                   _______________ </w:t>
      </w:r>
      <w:r w:rsidRPr="009D1C88">
        <w:rPr>
          <w:sz w:val="28"/>
          <w:szCs w:val="28"/>
          <w:vertAlign w:val="superscript"/>
          <w:lang w:eastAsia="ru-RU"/>
        </w:rPr>
        <w:t>Старший поста охраны (старший смены)                                                                                                                     Подпись</w:t>
      </w:r>
    </w:p>
    <w:p w:rsidR="009D1C88" w:rsidRPr="009D1C88" w:rsidRDefault="009D1C88" w:rsidP="009D1C88">
      <w:pPr>
        <w:jc w:val="right"/>
        <w:rPr>
          <w:sz w:val="28"/>
          <w:szCs w:val="28"/>
          <w:vertAlign w:val="superscript"/>
          <w:lang w:eastAsia="ru-RU"/>
        </w:rPr>
      </w:pPr>
    </w:p>
    <w:p w:rsidR="009D1C88" w:rsidRPr="009D1C88" w:rsidRDefault="009D1C88" w:rsidP="009D1C88">
      <w:pPr>
        <w:keepNext/>
        <w:spacing w:before="240"/>
        <w:jc w:val="both"/>
        <w:outlineLvl w:val="2"/>
        <w:rPr>
          <w:rFonts w:eastAsiaTheme="minorHAnsi"/>
          <w:i/>
          <w:caps/>
          <w:sz w:val="28"/>
          <w:szCs w:val="28"/>
          <w:vertAlign w:val="superscript"/>
          <w:lang w:eastAsia="ru-RU"/>
        </w:rPr>
        <w:sectPr w:rsidR="009D1C88" w:rsidRPr="009D1C88" w:rsidSect="004B4E96">
          <w:headerReference w:type="even" r:id="rId49"/>
          <w:headerReference w:type="default" r:id="rId50"/>
          <w:footerReference w:type="default" r:id="rId51"/>
          <w:headerReference w:type="first" r:id="rId52"/>
          <w:pgSz w:w="11906" w:h="16838"/>
          <w:pgMar w:top="567" w:right="1021" w:bottom="567" w:left="1247" w:header="737" w:footer="680" w:gutter="0"/>
          <w:cols w:space="708"/>
          <w:docGrid w:linePitch="360"/>
        </w:sectPr>
      </w:pPr>
    </w:p>
    <w:bookmarkStart w:id="110" w:name="деся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11" w:name="_Toc184645740"/>
      <w:r w:rsidRPr="009D1C88">
        <w:rPr>
          <w:rFonts w:ascii="Arial" w:hAnsi="Arial"/>
          <w:b/>
          <w:sz w:val="32"/>
        </w:rPr>
        <w:t>ПРИЛОЖЕНИЕ 10. ОБРАЗЕЦ</w:t>
      </w:r>
      <w:r w:rsidRPr="009D1C88">
        <w:rPr>
          <w:rFonts w:ascii="Arial" w:hAnsi="Arial"/>
          <w:b/>
          <w:sz w:val="32"/>
        </w:rPr>
        <w:fldChar w:fldCharType="end"/>
      </w:r>
      <w:r w:rsidRPr="009D1C88">
        <w:rPr>
          <w:rFonts w:ascii="Arial" w:hAnsi="Arial"/>
          <w:b/>
          <w:sz w:val="32"/>
        </w:rPr>
        <w:t xml:space="preserve"> СПИСКА ТЕХНИКИ ДЛЯ ДОПУСКА НА ОБЪЕКТ ООО «СЛАВНЕФТЬ-КРАСНОЯРСКНЕФТЕГАЗ»</w:t>
      </w:r>
      <w:bookmarkEnd w:id="111"/>
      <w:r w:rsidRPr="009D1C88">
        <w:rPr>
          <w:rFonts w:ascii="Arial" w:hAnsi="Arial"/>
          <w:b/>
          <w:sz w:val="32"/>
        </w:rPr>
        <w:t xml:space="preserve"> </w:t>
      </w:r>
    </w:p>
    <w:bookmarkEnd w:id="110"/>
    <w:p w:rsidR="009D1C88" w:rsidRPr="009D1C88" w:rsidRDefault="009D1C88" w:rsidP="009D1C88">
      <w:pPr>
        <w:jc w:val="center"/>
        <w:rPr>
          <w:color w:val="000000"/>
          <w:lang w:eastAsia="ru-RU"/>
        </w:rPr>
      </w:pPr>
      <w:r w:rsidRPr="009D1C88">
        <w:rPr>
          <w:color w:val="000000"/>
          <w:lang w:eastAsia="ru-RU"/>
        </w:rPr>
        <w:t>Список транспорта,</w:t>
      </w:r>
    </w:p>
    <w:p w:rsidR="009D1C88" w:rsidRPr="009D1C88" w:rsidRDefault="009D1C88" w:rsidP="009D1C88">
      <w:pPr>
        <w:jc w:val="center"/>
        <w:rPr>
          <w:color w:val="000000"/>
          <w:lang w:eastAsia="ru-RU"/>
        </w:rPr>
      </w:pPr>
      <w:r w:rsidRPr="009D1C88">
        <w:rPr>
          <w:color w:val="000000"/>
          <w:lang w:eastAsia="ru-RU"/>
        </w:rPr>
        <w:t>допущенного на объект</w:t>
      </w:r>
    </w:p>
    <w:p w:rsidR="009D1C88" w:rsidRPr="009D1C88" w:rsidRDefault="009D1C88" w:rsidP="009D1C88">
      <w:pPr>
        <w:jc w:val="center"/>
        <w:rPr>
          <w:color w:val="000000"/>
          <w:lang w:eastAsia="ru-RU"/>
        </w:rPr>
      </w:pPr>
    </w:p>
    <w:p w:rsidR="009D1C88" w:rsidRPr="009D1C88" w:rsidRDefault="009D1C88" w:rsidP="009D1C88">
      <w:r w:rsidRPr="009D1C88">
        <w:t>Полное название объекта (без сокращений): _______________________________________</w:t>
      </w:r>
    </w:p>
    <w:p w:rsidR="009D1C88" w:rsidRPr="009D1C88" w:rsidRDefault="009D1C88" w:rsidP="009D1C88">
      <w:pPr>
        <w:rPr>
          <w:b/>
        </w:rPr>
      </w:pPr>
      <w:r w:rsidRPr="009D1C88">
        <w:rPr>
          <w:b/>
        </w:rPr>
        <w:t xml:space="preserve">Дата составления списка ___   ___20__г. </w:t>
      </w:r>
    </w:p>
    <w:p w:rsidR="009D1C88" w:rsidRPr="009D1C88" w:rsidRDefault="009D1C88" w:rsidP="009D1C88">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9D1C88" w:rsidRPr="009D1C88" w:rsidTr="009850EE">
        <w:tc>
          <w:tcPr>
            <w:tcW w:w="541" w:type="dxa"/>
            <w:vAlign w:val="center"/>
          </w:tcPr>
          <w:p w:rsidR="009D1C88" w:rsidRPr="009D1C88" w:rsidRDefault="009D1C88" w:rsidP="009D1C88">
            <w:pPr>
              <w:jc w:val="center"/>
            </w:pPr>
            <w:r w:rsidRPr="009D1C88">
              <w:t>№ п/п</w:t>
            </w:r>
          </w:p>
        </w:tc>
        <w:tc>
          <w:tcPr>
            <w:tcW w:w="1617" w:type="dxa"/>
            <w:vAlign w:val="center"/>
          </w:tcPr>
          <w:p w:rsidR="009D1C88" w:rsidRPr="009D1C88" w:rsidRDefault="009D1C88" w:rsidP="009D1C88">
            <w:pPr>
              <w:jc w:val="center"/>
            </w:pPr>
            <w:r w:rsidRPr="009D1C88">
              <w:t>Гос. номер автомобиля</w:t>
            </w:r>
          </w:p>
        </w:tc>
        <w:tc>
          <w:tcPr>
            <w:tcW w:w="2090" w:type="dxa"/>
            <w:vAlign w:val="center"/>
          </w:tcPr>
          <w:p w:rsidR="009D1C88" w:rsidRPr="009D1C88" w:rsidRDefault="009D1C88" w:rsidP="009D1C88">
            <w:pPr>
              <w:jc w:val="center"/>
            </w:pPr>
            <w:r w:rsidRPr="009D1C88">
              <w:t>Марка автомобиля</w:t>
            </w:r>
          </w:p>
        </w:tc>
        <w:tc>
          <w:tcPr>
            <w:tcW w:w="2977" w:type="dxa"/>
            <w:vAlign w:val="center"/>
          </w:tcPr>
          <w:p w:rsidR="009D1C88" w:rsidRPr="009D1C88" w:rsidRDefault="009D1C88" w:rsidP="009D1C88">
            <w:pPr>
              <w:jc w:val="center"/>
            </w:pPr>
            <w:r w:rsidRPr="009D1C88">
              <w:t>Организация</w:t>
            </w:r>
          </w:p>
          <w:p w:rsidR="009D1C88" w:rsidRPr="009D1C88" w:rsidRDefault="009D1C88" w:rsidP="009D1C88">
            <w:pPr>
              <w:jc w:val="center"/>
            </w:pPr>
            <w:r w:rsidRPr="009D1C88">
              <w:t>подряд/субподряд</w:t>
            </w:r>
          </w:p>
        </w:tc>
        <w:tc>
          <w:tcPr>
            <w:tcW w:w="2551" w:type="dxa"/>
            <w:vAlign w:val="center"/>
          </w:tcPr>
          <w:p w:rsidR="009D1C88" w:rsidRPr="009D1C88" w:rsidRDefault="009D1C88" w:rsidP="009D1C88">
            <w:pPr>
              <w:jc w:val="center"/>
            </w:pPr>
            <w:r w:rsidRPr="009D1C88">
              <w:t>Примечание</w:t>
            </w:r>
          </w:p>
        </w:tc>
      </w:tr>
      <w:tr w:rsidR="009D1C88" w:rsidRPr="009D1C88" w:rsidTr="009850EE">
        <w:tc>
          <w:tcPr>
            <w:tcW w:w="541" w:type="dxa"/>
          </w:tcPr>
          <w:p w:rsidR="009D1C88" w:rsidRPr="009D1C88" w:rsidRDefault="009D1C88" w:rsidP="009D1C88"/>
        </w:tc>
        <w:tc>
          <w:tcPr>
            <w:tcW w:w="1617" w:type="dxa"/>
          </w:tcPr>
          <w:p w:rsidR="009D1C88" w:rsidRPr="009D1C88" w:rsidRDefault="009D1C88" w:rsidP="009D1C88"/>
        </w:tc>
        <w:tc>
          <w:tcPr>
            <w:tcW w:w="2090" w:type="dxa"/>
          </w:tcPr>
          <w:p w:rsidR="009D1C88" w:rsidRPr="009D1C88" w:rsidRDefault="009D1C88" w:rsidP="009D1C88"/>
        </w:tc>
        <w:tc>
          <w:tcPr>
            <w:tcW w:w="2977" w:type="dxa"/>
          </w:tcPr>
          <w:p w:rsidR="009D1C88" w:rsidRPr="009D1C88" w:rsidRDefault="009D1C88" w:rsidP="009D1C88"/>
        </w:tc>
        <w:tc>
          <w:tcPr>
            <w:tcW w:w="2551" w:type="dxa"/>
          </w:tcPr>
          <w:p w:rsidR="009D1C88" w:rsidRPr="009D1C88" w:rsidRDefault="009D1C88" w:rsidP="009D1C88"/>
        </w:tc>
      </w:tr>
      <w:tr w:rsidR="009D1C88" w:rsidRPr="009D1C88" w:rsidTr="009850EE">
        <w:tc>
          <w:tcPr>
            <w:tcW w:w="541" w:type="dxa"/>
          </w:tcPr>
          <w:p w:rsidR="009D1C88" w:rsidRPr="009D1C88" w:rsidRDefault="009D1C88" w:rsidP="009D1C88"/>
        </w:tc>
        <w:tc>
          <w:tcPr>
            <w:tcW w:w="1617" w:type="dxa"/>
          </w:tcPr>
          <w:p w:rsidR="009D1C88" w:rsidRPr="009D1C88" w:rsidRDefault="009D1C88" w:rsidP="009D1C88"/>
        </w:tc>
        <w:tc>
          <w:tcPr>
            <w:tcW w:w="2090" w:type="dxa"/>
          </w:tcPr>
          <w:p w:rsidR="009D1C88" w:rsidRPr="009D1C88" w:rsidRDefault="009D1C88" w:rsidP="009D1C88"/>
        </w:tc>
        <w:tc>
          <w:tcPr>
            <w:tcW w:w="2977" w:type="dxa"/>
          </w:tcPr>
          <w:p w:rsidR="009D1C88" w:rsidRPr="009D1C88" w:rsidRDefault="009D1C88" w:rsidP="009D1C88"/>
        </w:tc>
        <w:tc>
          <w:tcPr>
            <w:tcW w:w="2551" w:type="dxa"/>
          </w:tcPr>
          <w:p w:rsidR="009D1C88" w:rsidRPr="009D1C88" w:rsidRDefault="009D1C88" w:rsidP="009D1C88"/>
        </w:tc>
      </w:tr>
    </w:tbl>
    <w:p w:rsidR="009D1C88" w:rsidRPr="009D1C88" w:rsidRDefault="009D1C88" w:rsidP="009D1C88">
      <w:pPr>
        <w:jc w:val="both"/>
        <w:rPr>
          <w:lang w:eastAsia="ru-RU"/>
        </w:rPr>
      </w:pPr>
    </w:p>
    <w:p w:rsidR="009D1C88" w:rsidRPr="009D1C88" w:rsidRDefault="009D1C88" w:rsidP="009D1C88">
      <w:pPr>
        <w:jc w:val="both"/>
        <w:rPr>
          <w:color w:val="000000"/>
          <w:lang w:eastAsia="ru-RU"/>
        </w:rPr>
      </w:pPr>
      <w:r w:rsidRPr="009D1C88">
        <w:rPr>
          <w:lang w:eastAsia="ru-RU"/>
        </w:rPr>
        <w:t>Всего единиц техники по списку ______</w:t>
      </w:r>
    </w:p>
    <w:p w:rsidR="009D1C88" w:rsidRPr="009D1C88" w:rsidRDefault="009D1C88" w:rsidP="009D1C88">
      <w:pPr>
        <w:jc w:val="both"/>
        <w:rPr>
          <w:color w:val="000000"/>
          <w:lang w:eastAsia="ru-RU"/>
        </w:rPr>
      </w:pPr>
    </w:p>
    <w:p w:rsidR="009D1C88" w:rsidRPr="009D1C88" w:rsidRDefault="009D1C88" w:rsidP="009D1C88">
      <w:pPr>
        <w:jc w:val="both"/>
        <w:rPr>
          <w:color w:val="000000"/>
          <w:lang w:eastAsia="ru-RU"/>
        </w:rPr>
      </w:pPr>
      <w:r w:rsidRPr="009D1C88">
        <w:rPr>
          <w:color w:val="000000"/>
          <w:lang w:eastAsia="ru-RU"/>
        </w:rPr>
        <w:t>_________________________________________                                           _______________</w:t>
      </w:r>
    </w:p>
    <w:p w:rsidR="009D1C88" w:rsidRPr="009D1C88" w:rsidRDefault="009D1C88" w:rsidP="009D1C88">
      <w:pPr>
        <w:jc w:val="both"/>
        <w:rPr>
          <w:sz w:val="28"/>
          <w:szCs w:val="28"/>
          <w:vertAlign w:val="superscript"/>
          <w:lang w:eastAsia="ru-RU"/>
        </w:rPr>
      </w:pPr>
      <w:r w:rsidRPr="009D1C88">
        <w:rPr>
          <w:sz w:val="28"/>
          <w:szCs w:val="28"/>
          <w:vertAlign w:val="superscript"/>
          <w:lang w:eastAsia="ru-RU"/>
        </w:rPr>
        <w:t>Подразделение, Должность, Фамилия Имя Отчество полномочного   работника                                             Подпись</w:t>
      </w:r>
    </w:p>
    <w:p w:rsidR="009D1C88" w:rsidRPr="009D1C88" w:rsidRDefault="009D1C88" w:rsidP="009D1C88">
      <w:pPr>
        <w:rPr>
          <w:b/>
          <w:color w:val="000000"/>
          <w:lang w:eastAsia="ru-RU"/>
        </w:rPr>
      </w:pPr>
    </w:p>
    <w:p w:rsidR="009D1C88" w:rsidRPr="009D1C88" w:rsidRDefault="009D1C88" w:rsidP="009D1C88">
      <w:pPr>
        <w:rPr>
          <w:b/>
          <w:color w:val="000000"/>
          <w:lang w:eastAsia="ru-RU"/>
        </w:rPr>
      </w:pPr>
    </w:p>
    <w:p w:rsidR="009D1C88" w:rsidRPr="009D1C88" w:rsidRDefault="009D1C88" w:rsidP="009D1C88">
      <w:pPr>
        <w:rPr>
          <w:sz w:val="28"/>
          <w:szCs w:val="28"/>
          <w:vertAlign w:val="superscript"/>
          <w:lang w:eastAsia="ru-RU"/>
        </w:rPr>
      </w:pPr>
      <w:r w:rsidRPr="009D1C88">
        <w:rPr>
          <w:color w:val="000000"/>
          <w:u w:val="single"/>
          <w:lang w:eastAsia="ru-RU"/>
        </w:rPr>
        <w:t xml:space="preserve">                                                                               </w:t>
      </w:r>
      <w:r w:rsidRPr="009D1C88">
        <w:rPr>
          <w:b/>
          <w:color w:val="000000"/>
          <w:lang w:eastAsia="ru-RU"/>
        </w:rPr>
        <w:t xml:space="preserve">                                              _______________ </w:t>
      </w:r>
      <w:r w:rsidRPr="009D1C88">
        <w:rPr>
          <w:sz w:val="28"/>
          <w:szCs w:val="28"/>
          <w:vertAlign w:val="superscript"/>
          <w:lang w:eastAsia="ru-RU"/>
        </w:rPr>
        <w:t>Старший поста охраны (старший смены)                                                                                                              Подпись</w:t>
      </w:r>
    </w:p>
    <w:p w:rsidR="009D1C88" w:rsidRPr="009D1C88" w:rsidRDefault="009D1C88" w:rsidP="009D1C88">
      <w:pPr>
        <w:widowControl w:val="0"/>
        <w:tabs>
          <w:tab w:val="left" w:pos="1690"/>
        </w:tabs>
        <w:spacing w:before="240"/>
        <w:jc w:val="both"/>
        <w:rPr>
          <w:rFonts w:eastAsia="Calibri"/>
          <w:lang w:eastAsia="ru-RU"/>
        </w:rPr>
      </w:pPr>
    </w:p>
    <w:p w:rsidR="009D1C88" w:rsidRPr="009D1C88" w:rsidRDefault="009D1C88" w:rsidP="009D1C88">
      <w:pPr>
        <w:widowControl w:val="0"/>
        <w:tabs>
          <w:tab w:val="left" w:pos="1690"/>
        </w:tabs>
        <w:spacing w:before="240"/>
        <w:jc w:val="both"/>
        <w:rPr>
          <w:rFonts w:eastAsia="Calibri"/>
          <w:lang w:eastAsia="ru-RU"/>
        </w:rPr>
        <w:sectPr w:rsidR="009D1C88" w:rsidRPr="009D1C88" w:rsidSect="004B4E96">
          <w:pgSz w:w="11906" w:h="16838"/>
          <w:pgMar w:top="567" w:right="1021" w:bottom="567" w:left="1247" w:header="709" w:footer="709" w:gutter="0"/>
          <w:cols w:space="708"/>
          <w:docGrid w:linePitch="360"/>
        </w:sectPr>
      </w:pPr>
    </w:p>
    <w:bookmarkStart w:id="112" w:name="один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13" w:name="_Toc184645741"/>
      <w:r w:rsidRPr="009D1C88">
        <w:rPr>
          <w:rFonts w:ascii="Arial" w:hAnsi="Arial"/>
          <w:b/>
          <w:sz w:val="32"/>
        </w:rPr>
        <w:t>ПРИЛОЖЕНИЕ 11. ОБРАЗЕЦ</w:t>
      </w:r>
      <w:r w:rsidRPr="009D1C88">
        <w:rPr>
          <w:rFonts w:ascii="Arial" w:hAnsi="Arial"/>
          <w:b/>
          <w:sz w:val="32"/>
        </w:rPr>
        <w:fldChar w:fldCharType="end"/>
      </w:r>
      <w:r w:rsidRPr="009D1C88">
        <w:rPr>
          <w:rFonts w:ascii="Arial" w:hAnsi="Arial"/>
          <w:b/>
          <w:sz w:val="32"/>
        </w:rPr>
        <w:t xml:space="preserve"> ЗАЯВКИ НА ТРАНЗИТНЫЙ ПРОЕЗД ЧЕРЕЗ МЕСТОРОЖДЕНИЯ ООО «СЛАВНЕФТЬ-КРАСНОЯРСКНЕФТЕГАЗ»</w:t>
      </w:r>
      <w:bookmarkEnd w:id="113"/>
      <w:r w:rsidRPr="009D1C88">
        <w:rPr>
          <w:rFonts w:ascii="Arial" w:hAnsi="Arial"/>
          <w:b/>
          <w:sz w:val="32"/>
        </w:rPr>
        <w:t xml:space="preserve"> </w:t>
      </w:r>
    </w:p>
    <w:bookmarkEnd w:id="112"/>
    <w:p w:rsidR="009D1C88" w:rsidRPr="009D1C88" w:rsidRDefault="009D1C88" w:rsidP="009D1C88">
      <w:pPr>
        <w:rPr>
          <w:rFonts w:ascii="Arial" w:hAnsi="Arial" w:cs="Arial"/>
          <w:b/>
        </w:rPr>
      </w:pPr>
    </w:p>
    <w:p w:rsidR="009D1C88" w:rsidRPr="009D1C88" w:rsidRDefault="009D1C88" w:rsidP="009D1C88">
      <w:pPr>
        <w:ind w:left="5387"/>
        <w:rPr>
          <w:rFonts w:eastAsia="Calibri"/>
        </w:rPr>
      </w:pPr>
      <w:r w:rsidRPr="009D1C88">
        <w:rPr>
          <w:rFonts w:eastAsia="Calibri"/>
        </w:rPr>
        <w:t xml:space="preserve">Заместителю генерального директора </w:t>
      </w:r>
    </w:p>
    <w:p w:rsidR="009D1C88" w:rsidRPr="009D1C88" w:rsidRDefault="009D1C88" w:rsidP="009D1C88">
      <w:pPr>
        <w:ind w:left="5387"/>
        <w:rPr>
          <w:rFonts w:eastAsia="Calibri"/>
        </w:rPr>
      </w:pPr>
      <w:r w:rsidRPr="009D1C88">
        <w:rPr>
          <w:rFonts w:eastAsia="Calibri"/>
        </w:rPr>
        <w:t xml:space="preserve">по экономической безопасности </w:t>
      </w:r>
    </w:p>
    <w:p w:rsidR="009D1C88" w:rsidRPr="009D1C88" w:rsidRDefault="009D1C88" w:rsidP="009D1C88">
      <w:pPr>
        <w:ind w:left="5387"/>
        <w:rPr>
          <w:rFonts w:eastAsia="Calibri"/>
        </w:rPr>
      </w:pPr>
      <w:r w:rsidRPr="009D1C88">
        <w:rPr>
          <w:rFonts w:eastAsia="Calibri"/>
        </w:rPr>
        <w:t>ООО «Славнефть-Красноярскнефтегаз»</w:t>
      </w:r>
    </w:p>
    <w:p w:rsidR="009D1C88" w:rsidRPr="009D1C88" w:rsidRDefault="009D1C88" w:rsidP="009D1C88">
      <w:pPr>
        <w:ind w:left="5387"/>
        <w:rPr>
          <w:rFonts w:eastAsia="Calibri"/>
        </w:rPr>
      </w:pPr>
      <w:r w:rsidRPr="009D1C88">
        <w:rPr>
          <w:rFonts w:eastAsia="Calibri"/>
        </w:rPr>
        <w:t>__________________________________</w:t>
      </w:r>
    </w:p>
    <w:p w:rsidR="009D1C88" w:rsidRPr="009D1C88" w:rsidRDefault="009D1C88" w:rsidP="009D1C88">
      <w:pPr>
        <w:rPr>
          <w:rFonts w:eastAsia="Calibri"/>
        </w:rPr>
      </w:pPr>
    </w:p>
    <w:p w:rsidR="009D1C88" w:rsidRPr="009D1C88" w:rsidRDefault="009D1C88" w:rsidP="009D1C88">
      <w:pPr>
        <w:jc w:val="center"/>
        <w:rPr>
          <w:rFonts w:eastAsia="Calibri"/>
        </w:rPr>
      </w:pPr>
    </w:p>
    <w:p w:rsidR="009D1C88" w:rsidRPr="009D1C88" w:rsidRDefault="009D1C88" w:rsidP="009D1C88">
      <w:pPr>
        <w:jc w:val="center"/>
        <w:rPr>
          <w:rFonts w:eastAsia="Calibri"/>
        </w:rPr>
      </w:pPr>
      <w:r w:rsidRPr="009D1C88">
        <w:rPr>
          <w:rFonts w:eastAsia="Calibri"/>
        </w:rPr>
        <w:t>ЗАЯВКА</w:t>
      </w:r>
    </w:p>
    <w:p w:rsidR="009D1C88" w:rsidRPr="009D1C88" w:rsidRDefault="009D1C88" w:rsidP="009D1C88">
      <w:pPr>
        <w:jc w:val="center"/>
        <w:rPr>
          <w:rFonts w:eastAsia="Calibri"/>
        </w:rPr>
      </w:pPr>
      <w:r w:rsidRPr="009D1C88">
        <w:rPr>
          <w:rFonts w:eastAsia="Calibri"/>
        </w:rPr>
        <w:t>на транзитный проезд</w:t>
      </w:r>
    </w:p>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На _______________________________________________________________________</w:t>
      </w:r>
    </w:p>
    <w:p w:rsidR="009D1C88" w:rsidRPr="009D1C88" w:rsidRDefault="009D1C88" w:rsidP="009D1C88">
      <w:pPr>
        <w:jc w:val="center"/>
        <w:rPr>
          <w:rFonts w:eastAsia="Calibri"/>
          <w:vertAlign w:val="superscript"/>
        </w:rPr>
      </w:pPr>
      <w:r w:rsidRPr="009D1C88">
        <w:rPr>
          <w:rFonts w:eastAsia="Calibri"/>
          <w:vertAlign w:val="superscript"/>
        </w:rPr>
        <w:t>(Ф.И.О.)</w:t>
      </w:r>
    </w:p>
    <w:p w:rsidR="009D1C88" w:rsidRPr="009D1C88" w:rsidRDefault="009D1C88" w:rsidP="009D1C88">
      <w:pPr>
        <w:rPr>
          <w:rFonts w:eastAsia="Calibri"/>
        </w:rPr>
      </w:pPr>
      <w:r w:rsidRPr="009D1C88">
        <w:rPr>
          <w:rFonts w:eastAsia="Calibri"/>
        </w:rPr>
        <w:t>__________________________________________________________________________</w:t>
      </w:r>
    </w:p>
    <w:p w:rsidR="009D1C88" w:rsidRPr="009D1C88" w:rsidRDefault="009D1C88" w:rsidP="009D1C88">
      <w:pPr>
        <w:jc w:val="center"/>
        <w:rPr>
          <w:rFonts w:eastAsia="Calibri"/>
          <w:vertAlign w:val="superscript"/>
        </w:rPr>
      </w:pPr>
      <w:r w:rsidRPr="009D1C88">
        <w:rPr>
          <w:rFonts w:eastAsia="Calibri"/>
          <w:vertAlign w:val="superscript"/>
        </w:rPr>
        <w:t>(Ф.И.О.)</w:t>
      </w:r>
    </w:p>
    <w:p w:rsidR="009D1C88" w:rsidRPr="009D1C88" w:rsidRDefault="009D1C88" w:rsidP="009D1C88">
      <w:pPr>
        <w:rPr>
          <w:rFonts w:eastAsia="Calibri"/>
        </w:rPr>
      </w:pPr>
      <w:r w:rsidRPr="009D1C88">
        <w:rPr>
          <w:rFonts w:eastAsia="Calibri"/>
        </w:rPr>
        <w:t>__________________________________________________________________________</w:t>
      </w:r>
    </w:p>
    <w:p w:rsidR="009D1C88" w:rsidRPr="009D1C88" w:rsidRDefault="009D1C88" w:rsidP="009D1C88">
      <w:pPr>
        <w:jc w:val="center"/>
        <w:rPr>
          <w:rFonts w:eastAsia="Calibri"/>
          <w:vertAlign w:val="superscript"/>
        </w:rPr>
      </w:pPr>
      <w:r w:rsidRPr="009D1C88">
        <w:rPr>
          <w:rFonts w:eastAsia="Calibri"/>
          <w:vertAlign w:val="superscript"/>
        </w:rPr>
        <w:t>(Ф.И.О.)</w:t>
      </w:r>
    </w:p>
    <w:p w:rsidR="009D1C88" w:rsidRPr="009D1C88" w:rsidRDefault="009D1C88" w:rsidP="009D1C88">
      <w:pPr>
        <w:rPr>
          <w:rFonts w:eastAsia="Calibri"/>
        </w:rPr>
      </w:pPr>
      <w:r w:rsidRPr="009D1C88">
        <w:rPr>
          <w:rFonts w:eastAsia="Calibri"/>
        </w:rPr>
        <w:t xml:space="preserve">Для проезда транзитом с _____________________ до ____________________________                               </w:t>
      </w:r>
    </w:p>
    <w:p w:rsidR="009D1C88" w:rsidRPr="009D1C88" w:rsidRDefault="009D1C88" w:rsidP="009D1C88">
      <w:pPr>
        <w:rPr>
          <w:rFonts w:eastAsia="Calibri"/>
        </w:rPr>
      </w:pPr>
      <w:r w:rsidRPr="009D1C88">
        <w:rPr>
          <w:rFonts w:eastAsia="Calibri"/>
        </w:rPr>
        <w:t xml:space="preserve">                                                        </w:t>
      </w:r>
      <w:r w:rsidRPr="009D1C88">
        <w:rPr>
          <w:rFonts w:eastAsia="Calibri"/>
          <w:vertAlign w:val="superscript"/>
        </w:rPr>
        <w:t>(откуда)                                                                              (куда)</w:t>
      </w:r>
      <w:r w:rsidRPr="009D1C88">
        <w:rPr>
          <w:rFonts w:eastAsia="Calibri"/>
        </w:rPr>
        <w:t xml:space="preserve">                    </w:t>
      </w:r>
    </w:p>
    <w:p w:rsidR="009D1C88" w:rsidRPr="009D1C88" w:rsidRDefault="009D1C88" w:rsidP="009D1C88">
      <w:pPr>
        <w:rPr>
          <w:rFonts w:eastAsia="Calibri"/>
        </w:rPr>
      </w:pPr>
      <w:r w:rsidRPr="009D1C88">
        <w:rPr>
          <w:rFonts w:eastAsia="Calibri"/>
        </w:rPr>
        <w:t>и обратно.</w:t>
      </w:r>
    </w:p>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Перевозимый груз: _________________________________________________________</w:t>
      </w:r>
    </w:p>
    <w:p w:rsidR="009D1C88" w:rsidRPr="009D1C88" w:rsidRDefault="009D1C88" w:rsidP="009D1C88">
      <w:pPr>
        <w:rPr>
          <w:rFonts w:eastAsia="Calibri"/>
        </w:rPr>
      </w:pPr>
      <w:r w:rsidRPr="009D1C88">
        <w:rPr>
          <w:rFonts w:eastAsia="Calibri"/>
        </w:rPr>
        <w:t>__________________________________________________________________________</w:t>
      </w:r>
    </w:p>
    <w:p w:rsidR="009D1C88" w:rsidRPr="009D1C88" w:rsidRDefault="009D1C88" w:rsidP="009D1C88">
      <w:pPr>
        <w:rPr>
          <w:rFonts w:eastAsia="Calibri"/>
        </w:rPr>
      </w:pPr>
      <w:r w:rsidRPr="009D1C88">
        <w:rPr>
          <w:rFonts w:eastAsia="Calibri"/>
        </w:rPr>
        <w:t>__________________________________________________________________________</w:t>
      </w:r>
    </w:p>
    <w:p w:rsidR="009D1C88" w:rsidRPr="009D1C88" w:rsidRDefault="009D1C88" w:rsidP="009D1C88">
      <w:pPr>
        <w:rPr>
          <w:rFonts w:eastAsia="Calibri"/>
        </w:rPr>
      </w:pPr>
      <w:r w:rsidRPr="009D1C88">
        <w:rPr>
          <w:rFonts w:eastAsia="Calibri"/>
        </w:rPr>
        <w:t>__________________________________________________________________________</w:t>
      </w:r>
    </w:p>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 xml:space="preserve">Период проезда ___ дней, с </w:t>
      </w:r>
      <w:r w:rsidRPr="009D1C88">
        <w:rPr>
          <w:rFonts w:eastAsia="Calibri"/>
          <w:u w:val="single"/>
        </w:rPr>
        <w:t>ХХ.ХХ.ХХХХ</w:t>
      </w:r>
      <w:r w:rsidRPr="009D1C88">
        <w:rPr>
          <w:rFonts w:eastAsia="Calibri"/>
        </w:rPr>
        <w:t xml:space="preserve"> по </w:t>
      </w:r>
      <w:r w:rsidRPr="009D1C88">
        <w:rPr>
          <w:rFonts w:eastAsia="Calibri"/>
          <w:u w:val="single"/>
        </w:rPr>
        <w:t>ХХ.ХХ.ХХХХ</w:t>
      </w:r>
      <w:r w:rsidRPr="009D1C88">
        <w:rPr>
          <w:rFonts w:eastAsia="Calibri"/>
        </w:rPr>
        <w:t>.</w:t>
      </w:r>
    </w:p>
    <w:p w:rsidR="009D1C88" w:rsidRPr="009D1C88" w:rsidRDefault="009D1C88" w:rsidP="009D1C88">
      <w:pPr>
        <w:rPr>
          <w:rFonts w:eastAsia="Calibri"/>
          <w:vertAlign w:val="superscript"/>
        </w:rPr>
      </w:pPr>
      <w:r w:rsidRPr="009D1C88">
        <w:rPr>
          <w:rFonts w:eastAsia="Calibri"/>
          <w:vertAlign w:val="superscript"/>
        </w:rPr>
        <w:t xml:space="preserve">                                                                                       (дата)                                  (дата)  </w:t>
      </w:r>
    </w:p>
    <w:p w:rsidR="009D1C88" w:rsidRPr="009D1C88" w:rsidRDefault="009D1C88" w:rsidP="009D1C88">
      <w:pPr>
        <w:rPr>
          <w:rFonts w:eastAsia="Calibri"/>
        </w:rPr>
      </w:pPr>
      <w:r w:rsidRPr="009D1C88">
        <w:rPr>
          <w:rFonts w:eastAsia="Calibri"/>
        </w:rPr>
        <w:t>Данные на технику</w:t>
      </w:r>
    </w:p>
    <w:tbl>
      <w:tblPr>
        <w:tblStyle w:val="aff"/>
        <w:tblW w:w="0" w:type="auto"/>
        <w:tblInd w:w="704" w:type="dxa"/>
        <w:tblLook w:val="04A0" w:firstRow="1" w:lastRow="0" w:firstColumn="1" w:lastColumn="0" w:noHBand="0" w:noVBand="1"/>
      </w:tblPr>
      <w:tblGrid>
        <w:gridCol w:w="567"/>
        <w:gridCol w:w="3543"/>
        <w:gridCol w:w="2028"/>
        <w:gridCol w:w="2791"/>
      </w:tblGrid>
      <w:tr w:rsidR="009D1C88" w:rsidRPr="009D1C88" w:rsidTr="009850EE">
        <w:tc>
          <w:tcPr>
            <w:tcW w:w="567" w:type="dxa"/>
            <w:vAlign w:val="center"/>
          </w:tcPr>
          <w:p w:rsidR="009D1C88" w:rsidRPr="009D1C88" w:rsidRDefault="009D1C88" w:rsidP="009D1C88">
            <w:pPr>
              <w:jc w:val="center"/>
              <w:rPr>
                <w:rFonts w:eastAsia="Calibri"/>
              </w:rPr>
            </w:pPr>
            <w:r w:rsidRPr="009D1C88">
              <w:rPr>
                <w:rFonts w:eastAsia="Calibri"/>
              </w:rPr>
              <w:t>№ п/п</w:t>
            </w:r>
          </w:p>
        </w:tc>
        <w:tc>
          <w:tcPr>
            <w:tcW w:w="3543" w:type="dxa"/>
            <w:vAlign w:val="center"/>
          </w:tcPr>
          <w:p w:rsidR="009D1C88" w:rsidRPr="009D1C88" w:rsidRDefault="009D1C88" w:rsidP="009D1C88">
            <w:pPr>
              <w:jc w:val="center"/>
              <w:rPr>
                <w:rFonts w:eastAsia="Calibri"/>
              </w:rPr>
            </w:pPr>
            <w:r w:rsidRPr="009D1C88">
              <w:rPr>
                <w:rFonts w:eastAsia="Calibri"/>
              </w:rPr>
              <w:t>Марка транспортного средства</w:t>
            </w:r>
          </w:p>
        </w:tc>
        <w:tc>
          <w:tcPr>
            <w:tcW w:w="2023" w:type="dxa"/>
            <w:vAlign w:val="center"/>
          </w:tcPr>
          <w:p w:rsidR="009D1C88" w:rsidRPr="009D1C88" w:rsidRDefault="009D1C88" w:rsidP="009D1C88">
            <w:pPr>
              <w:jc w:val="center"/>
              <w:rPr>
                <w:rFonts w:eastAsia="Calibri"/>
              </w:rPr>
            </w:pPr>
            <w:r w:rsidRPr="009D1C88">
              <w:rPr>
                <w:rFonts w:eastAsia="Calibri"/>
              </w:rPr>
              <w:t>Государственный номер</w:t>
            </w:r>
          </w:p>
        </w:tc>
        <w:tc>
          <w:tcPr>
            <w:tcW w:w="2791" w:type="dxa"/>
            <w:vAlign w:val="center"/>
          </w:tcPr>
          <w:p w:rsidR="009D1C88" w:rsidRPr="009D1C88" w:rsidRDefault="009D1C88" w:rsidP="009D1C88">
            <w:pPr>
              <w:jc w:val="center"/>
              <w:rPr>
                <w:rFonts w:eastAsia="Calibri"/>
              </w:rPr>
            </w:pPr>
            <w:r w:rsidRPr="009D1C88">
              <w:rPr>
                <w:rFonts w:eastAsia="Calibri"/>
              </w:rPr>
              <w:t>Ф.И.О. водителя</w:t>
            </w:r>
          </w:p>
        </w:tc>
      </w:tr>
      <w:tr w:rsidR="009D1C88" w:rsidRPr="009D1C88" w:rsidTr="009850EE">
        <w:tc>
          <w:tcPr>
            <w:tcW w:w="567" w:type="dxa"/>
          </w:tcPr>
          <w:p w:rsidR="009D1C88" w:rsidRPr="009D1C88" w:rsidRDefault="009D1C88" w:rsidP="009D1C88">
            <w:pPr>
              <w:rPr>
                <w:rFonts w:eastAsia="Calibri"/>
              </w:rPr>
            </w:pPr>
          </w:p>
        </w:tc>
        <w:tc>
          <w:tcPr>
            <w:tcW w:w="3543" w:type="dxa"/>
          </w:tcPr>
          <w:p w:rsidR="009D1C88" w:rsidRPr="009D1C88" w:rsidRDefault="009D1C88" w:rsidP="009D1C88">
            <w:pPr>
              <w:rPr>
                <w:rFonts w:eastAsia="Calibri"/>
              </w:rPr>
            </w:pPr>
          </w:p>
        </w:tc>
        <w:tc>
          <w:tcPr>
            <w:tcW w:w="2023" w:type="dxa"/>
          </w:tcPr>
          <w:p w:rsidR="009D1C88" w:rsidRPr="009D1C88" w:rsidRDefault="009D1C88" w:rsidP="009D1C88">
            <w:pPr>
              <w:rPr>
                <w:rFonts w:eastAsia="Calibri"/>
              </w:rPr>
            </w:pPr>
          </w:p>
        </w:tc>
        <w:tc>
          <w:tcPr>
            <w:tcW w:w="2791" w:type="dxa"/>
          </w:tcPr>
          <w:p w:rsidR="009D1C88" w:rsidRPr="009D1C88" w:rsidRDefault="009D1C88" w:rsidP="009D1C88">
            <w:pPr>
              <w:rPr>
                <w:rFonts w:eastAsia="Calibri"/>
              </w:rPr>
            </w:pPr>
          </w:p>
        </w:tc>
      </w:tr>
      <w:tr w:rsidR="009D1C88" w:rsidRPr="009D1C88" w:rsidTr="009850EE">
        <w:tc>
          <w:tcPr>
            <w:tcW w:w="567" w:type="dxa"/>
          </w:tcPr>
          <w:p w:rsidR="009D1C88" w:rsidRPr="009D1C88" w:rsidRDefault="009D1C88" w:rsidP="009D1C88">
            <w:pPr>
              <w:rPr>
                <w:rFonts w:eastAsia="Calibri"/>
              </w:rPr>
            </w:pPr>
          </w:p>
        </w:tc>
        <w:tc>
          <w:tcPr>
            <w:tcW w:w="3543" w:type="dxa"/>
          </w:tcPr>
          <w:p w:rsidR="009D1C88" w:rsidRPr="009D1C88" w:rsidRDefault="009D1C88" w:rsidP="009D1C88">
            <w:pPr>
              <w:rPr>
                <w:rFonts w:eastAsia="Calibri"/>
              </w:rPr>
            </w:pPr>
          </w:p>
        </w:tc>
        <w:tc>
          <w:tcPr>
            <w:tcW w:w="2023" w:type="dxa"/>
          </w:tcPr>
          <w:p w:rsidR="009D1C88" w:rsidRPr="009D1C88" w:rsidRDefault="009D1C88" w:rsidP="009D1C88">
            <w:pPr>
              <w:rPr>
                <w:rFonts w:eastAsia="Calibri"/>
              </w:rPr>
            </w:pPr>
          </w:p>
        </w:tc>
        <w:tc>
          <w:tcPr>
            <w:tcW w:w="2791" w:type="dxa"/>
          </w:tcPr>
          <w:p w:rsidR="009D1C88" w:rsidRPr="009D1C88" w:rsidRDefault="009D1C88" w:rsidP="009D1C88">
            <w:pPr>
              <w:rPr>
                <w:rFonts w:eastAsia="Calibri"/>
              </w:rPr>
            </w:pPr>
          </w:p>
        </w:tc>
      </w:tr>
      <w:tr w:rsidR="009D1C88" w:rsidRPr="009D1C88" w:rsidTr="009850EE">
        <w:tc>
          <w:tcPr>
            <w:tcW w:w="567" w:type="dxa"/>
          </w:tcPr>
          <w:p w:rsidR="009D1C88" w:rsidRPr="009D1C88" w:rsidRDefault="009D1C88" w:rsidP="009D1C88">
            <w:pPr>
              <w:rPr>
                <w:rFonts w:eastAsia="Calibri"/>
              </w:rPr>
            </w:pPr>
          </w:p>
        </w:tc>
        <w:tc>
          <w:tcPr>
            <w:tcW w:w="3543" w:type="dxa"/>
          </w:tcPr>
          <w:p w:rsidR="009D1C88" w:rsidRPr="009D1C88" w:rsidRDefault="009D1C88" w:rsidP="009D1C88">
            <w:pPr>
              <w:rPr>
                <w:rFonts w:eastAsia="Calibri"/>
              </w:rPr>
            </w:pPr>
          </w:p>
        </w:tc>
        <w:tc>
          <w:tcPr>
            <w:tcW w:w="2023" w:type="dxa"/>
          </w:tcPr>
          <w:p w:rsidR="009D1C88" w:rsidRPr="009D1C88" w:rsidRDefault="009D1C88" w:rsidP="009D1C88">
            <w:pPr>
              <w:rPr>
                <w:rFonts w:eastAsia="Calibri"/>
              </w:rPr>
            </w:pPr>
          </w:p>
        </w:tc>
        <w:tc>
          <w:tcPr>
            <w:tcW w:w="2791" w:type="dxa"/>
          </w:tcPr>
          <w:p w:rsidR="009D1C88" w:rsidRPr="009D1C88" w:rsidRDefault="009D1C88" w:rsidP="009D1C88">
            <w:pPr>
              <w:rPr>
                <w:rFonts w:eastAsia="Calibri"/>
              </w:rPr>
            </w:pPr>
          </w:p>
        </w:tc>
      </w:tr>
    </w:tbl>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 xml:space="preserve">Транспортное средство принадлежит _______________________, </w:t>
      </w:r>
    </w:p>
    <w:p w:rsidR="009D1C88" w:rsidRPr="009D1C88" w:rsidRDefault="009D1C88" w:rsidP="009D1C88">
      <w:pPr>
        <w:rPr>
          <w:rFonts w:eastAsia="Calibri"/>
        </w:rPr>
      </w:pPr>
      <w:r w:rsidRPr="009D1C88">
        <w:rPr>
          <w:rFonts w:eastAsia="Calibri"/>
        </w:rPr>
        <w:t>тел. и ФИО представителя ______________________ ____________________________</w:t>
      </w:r>
    </w:p>
    <w:p w:rsidR="009D1C88" w:rsidRPr="009D1C88" w:rsidRDefault="009D1C88" w:rsidP="009D1C88">
      <w:pPr>
        <w:rPr>
          <w:rFonts w:eastAsia="Calibri"/>
        </w:rPr>
      </w:pPr>
    </w:p>
    <w:p w:rsidR="009D1C88" w:rsidRPr="009D1C88" w:rsidRDefault="009D1C88" w:rsidP="009D1C88">
      <w:pPr>
        <w:rPr>
          <w:rFonts w:eastAsia="Calibri"/>
        </w:rPr>
      </w:pPr>
    </w:p>
    <w:p w:rsidR="009D1C88" w:rsidRPr="009D1C88" w:rsidRDefault="009D1C88" w:rsidP="009D1C88">
      <w:pPr>
        <w:rPr>
          <w:rFonts w:eastAsia="Calibri"/>
        </w:rPr>
      </w:pPr>
      <w:r w:rsidRPr="009D1C88">
        <w:rPr>
          <w:rFonts w:eastAsia="Calibri"/>
        </w:rPr>
        <w:t>______________________________                    ____________         ________________</w:t>
      </w:r>
    </w:p>
    <w:p w:rsidR="009D1C88" w:rsidRPr="009D1C88" w:rsidRDefault="009D1C88" w:rsidP="009D1C88">
      <w:pPr>
        <w:rPr>
          <w:rFonts w:eastAsia="Calibri"/>
          <w:vertAlign w:val="superscript"/>
        </w:rPr>
      </w:pPr>
      <w:r w:rsidRPr="009D1C88">
        <w:rPr>
          <w:rFonts w:eastAsia="Calibri"/>
          <w:vertAlign w:val="superscript"/>
        </w:rPr>
        <w:t xml:space="preserve">                                   (Ф.И.О.)                                                                              (Подпись)                                        (Дата)</w:t>
      </w:r>
    </w:p>
    <w:p w:rsidR="009D1C88" w:rsidRPr="009D1C88" w:rsidRDefault="009D1C88" w:rsidP="009D1C88">
      <w:pPr>
        <w:rPr>
          <w:rFonts w:eastAsia="Calibri"/>
        </w:rPr>
      </w:pPr>
    </w:p>
    <w:p w:rsidR="009D1C88" w:rsidRPr="009D1C88" w:rsidRDefault="009D1C88" w:rsidP="009D1C88">
      <w:pPr>
        <w:rPr>
          <w:rFonts w:eastAsia="Calibri"/>
        </w:rPr>
        <w:sectPr w:rsidR="009D1C88" w:rsidRPr="009D1C88" w:rsidSect="004B4E96">
          <w:pgSz w:w="11906" w:h="16838"/>
          <w:pgMar w:top="567" w:right="1021" w:bottom="567" w:left="1247" w:header="709" w:footer="709" w:gutter="0"/>
          <w:cols w:space="708"/>
          <w:docGrid w:linePitch="360"/>
        </w:sectPr>
      </w:pPr>
    </w:p>
    <w:bookmarkStart w:id="114" w:name="две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15" w:name="_Toc184645742"/>
      <w:r w:rsidRPr="009D1C88">
        <w:rPr>
          <w:rFonts w:ascii="Arial" w:hAnsi="Arial"/>
          <w:b/>
          <w:sz w:val="32"/>
        </w:rPr>
        <w:t>ПРИЛОЖЕНИЕ 12. ОБРАЗЕЦ</w:t>
      </w:r>
      <w:r w:rsidRPr="009D1C88">
        <w:rPr>
          <w:rFonts w:ascii="Arial" w:hAnsi="Arial"/>
          <w:b/>
          <w:sz w:val="32"/>
        </w:rPr>
        <w:fldChar w:fldCharType="end"/>
      </w:r>
      <w:r w:rsidRPr="009D1C88">
        <w:rPr>
          <w:rFonts w:ascii="Arial" w:hAnsi="Arial"/>
          <w:b/>
          <w:sz w:val="32"/>
        </w:rPr>
        <w:t xml:space="preserve"> АКТА ВЫЯВЛЕННОГО НАРУШЕНИЯ</w:t>
      </w:r>
      <w:bookmarkEnd w:id="114"/>
      <w:bookmarkEnd w:id="115"/>
      <w:r w:rsidRPr="009D1C88">
        <w:rPr>
          <w:rFonts w:ascii="Arial" w:hAnsi="Arial"/>
          <w:b/>
          <w:sz w:val="32"/>
        </w:rPr>
        <w:t xml:space="preserve">  </w:t>
      </w:r>
    </w:p>
    <w:p w:rsidR="009D1C88" w:rsidRPr="009D1C88" w:rsidRDefault="009D1C88" w:rsidP="009D1C88">
      <w:pPr>
        <w:jc w:val="right"/>
        <w:rPr>
          <w:sz w:val="16"/>
          <w:szCs w:val="16"/>
        </w:rPr>
      </w:pPr>
    </w:p>
    <w:p w:rsidR="009D1C88" w:rsidRPr="009D1C88" w:rsidRDefault="009D1C88" w:rsidP="009D1C88">
      <w:pPr>
        <w:jc w:val="right"/>
        <w:rPr>
          <w:sz w:val="16"/>
          <w:szCs w:val="16"/>
        </w:rPr>
      </w:pPr>
      <w:r w:rsidRPr="009D1C88">
        <w:rPr>
          <w:sz w:val="16"/>
          <w:szCs w:val="16"/>
        </w:rPr>
        <w:t>Экземпляр № _______</w:t>
      </w:r>
    </w:p>
    <w:p w:rsidR="009D1C88" w:rsidRPr="009D1C88" w:rsidRDefault="009D1C88" w:rsidP="009D1C88">
      <w:pPr>
        <w:jc w:val="center"/>
        <w:rPr>
          <w:b/>
          <w:sz w:val="20"/>
          <w:szCs w:val="20"/>
        </w:rPr>
      </w:pPr>
      <w:r w:rsidRPr="009D1C88">
        <w:rPr>
          <w:b/>
          <w:sz w:val="20"/>
          <w:szCs w:val="20"/>
        </w:rPr>
        <w:t xml:space="preserve">АКТ № __________ </w:t>
      </w:r>
    </w:p>
    <w:p w:rsidR="009D1C88" w:rsidRPr="009D1C88" w:rsidRDefault="009D1C88" w:rsidP="009D1C88">
      <w:pPr>
        <w:jc w:val="center"/>
        <w:rPr>
          <w:b/>
          <w:sz w:val="20"/>
          <w:szCs w:val="20"/>
        </w:rPr>
      </w:pPr>
      <w:r w:rsidRPr="009D1C88">
        <w:rPr>
          <w:b/>
          <w:sz w:val="20"/>
          <w:szCs w:val="20"/>
        </w:rPr>
        <w:t>о нарушении Регламента бизнес-процесса об организации пропускного и внутриобъектового режима</w:t>
      </w:r>
    </w:p>
    <w:p w:rsidR="009D1C88" w:rsidRPr="009D1C88" w:rsidRDefault="009D1C88" w:rsidP="009D1C88">
      <w:pPr>
        <w:rPr>
          <w:sz w:val="20"/>
          <w:szCs w:val="20"/>
        </w:rPr>
      </w:pPr>
    </w:p>
    <w:p w:rsidR="009D1C88" w:rsidRPr="009D1C88" w:rsidRDefault="009D1C88" w:rsidP="009D1C88">
      <w:pPr>
        <w:rPr>
          <w:sz w:val="20"/>
          <w:szCs w:val="20"/>
        </w:rPr>
      </w:pPr>
      <w:r w:rsidRPr="009D1C88">
        <w:rPr>
          <w:sz w:val="20"/>
          <w:szCs w:val="20"/>
        </w:rPr>
        <w:t>Место составления акта (объект, пост) ______________________________________________________________</w:t>
      </w:r>
    </w:p>
    <w:p w:rsidR="009D1C88" w:rsidRPr="009D1C88" w:rsidRDefault="009D1C88" w:rsidP="009D1C88">
      <w:pPr>
        <w:rPr>
          <w:sz w:val="20"/>
          <w:szCs w:val="20"/>
        </w:rPr>
      </w:pPr>
      <w:r w:rsidRPr="009D1C88">
        <w:rPr>
          <w:sz w:val="20"/>
          <w:szCs w:val="20"/>
        </w:rPr>
        <w:t>Дата и время    «___»______________201__г.  _______час. _______ мин.</w:t>
      </w:r>
    </w:p>
    <w:p w:rsidR="009D1C88" w:rsidRPr="009D1C88" w:rsidRDefault="009D1C88" w:rsidP="009D1C88">
      <w:pPr>
        <w:rPr>
          <w:sz w:val="20"/>
          <w:szCs w:val="20"/>
        </w:rPr>
      </w:pPr>
      <w:r w:rsidRPr="009D1C88">
        <w:rPr>
          <w:sz w:val="20"/>
          <w:szCs w:val="20"/>
        </w:rPr>
        <w:t>Сведения о работнике:</w:t>
      </w:r>
    </w:p>
    <w:p w:rsidR="009D1C88" w:rsidRPr="009D1C88" w:rsidRDefault="009D1C88" w:rsidP="009D1C88">
      <w:pPr>
        <w:rPr>
          <w:sz w:val="20"/>
          <w:szCs w:val="20"/>
        </w:rPr>
      </w:pPr>
      <w:r w:rsidRPr="009D1C88">
        <w:rPr>
          <w:sz w:val="20"/>
          <w:szCs w:val="20"/>
        </w:rPr>
        <w:t>Ф.И.О.__________________________________________________________________________________________</w:t>
      </w:r>
    </w:p>
    <w:p w:rsidR="009D1C88" w:rsidRPr="009D1C88" w:rsidRDefault="009D1C88" w:rsidP="009D1C88">
      <w:pPr>
        <w:rPr>
          <w:sz w:val="20"/>
          <w:szCs w:val="20"/>
        </w:rPr>
      </w:pPr>
      <w:r w:rsidRPr="009D1C88">
        <w:rPr>
          <w:sz w:val="20"/>
          <w:szCs w:val="20"/>
        </w:rPr>
        <w:t xml:space="preserve">Дата рождения ________________ Паспортные данные: Серия___________№______________________________ </w:t>
      </w:r>
    </w:p>
    <w:p w:rsidR="009D1C88" w:rsidRPr="009D1C88" w:rsidRDefault="009D1C88" w:rsidP="009D1C88">
      <w:pPr>
        <w:rPr>
          <w:sz w:val="20"/>
          <w:szCs w:val="20"/>
        </w:rPr>
      </w:pPr>
      <w:r w:rsidRPr="009D1C88">
        <w:rPr>
          <w:sz w:val="20"/>
          <w:szCs w:val="20"/>
        </w:rPr>
        <w:t>Дата выдачи __________________ Гражданство ______________________________________________________</w:t>
      </w:r>
    </w:p>
    <w:p w:rsidR="009D1C88" w:rsidRPr="009D1C88" w:rsidRDefault="009D1C88" w:rsidP="009D1C88">
      <w:pPr>
        <w:rPr>
          <w:sz w:val="20"/>
          <w:szCs w:val="20"/>
        </w:rPr>
      </w:pPr>
      <w:r w:rsidRPr="009D1C88">
        <w:rPr>
          <w:sz w:val="20"/>
          <w:szCs w:val="20"/>
        </w:rPr>
        <w:t>Место регистрации _______________________________________________________________________________</w:t>
      </w:r>
    </w:p>
    <w:p w:rsidR="009D1C88" w:rsidRPr="009D1C88" w:rsidRDefault="009D1C88" w:rsidP="009D1C88">
      <w:pPr>
        <w:rPr>
          <w:sz w:val="20"/>
          <w:szCs w:val="20"/>
        </w:rPr>
      </w:pPr>
      <w:r w:rsidRPr="009D1C88">
        <w:rPr>
          <w:sz w:val="20"/>
          <w:szCs w:val="20"/>
        </w:rPr>
        <w:t>Пропуск № ___________________ Дата выдачи _____________ Заявка ___________________________________</w:t>
      </w:r>
    </w:p>
    <w:p w:rsidR="009D1C88" w:rsidRPr="009D1C88" w:rsidRDefault="009D1C88" w:rsidP="009D1C88">
      <w:pPr>
        <w:jc w:val="center"/>
        <w:rPr>
          <w:sz w:val="20"/>
          <w:szCs w:val="20"/>
          <w:vertAlign w:val="superscript"/>
        </w:rPr>
      </w:pPr>
      <w:r w:rsidRPr="009D1C88">
        <w:rPr>
          <w:sz w:val="20"/>
          <w:szCs w:val="20"/>
          <w:vertAlign w:val="superscript"/>
        </w:rPr>
        <w:t>(заполняется при наличии данных)</w:t>
      </w:r>
    </w:p>
    <w:p w:rsidR="009D1C88" w:rsidRPr="009D1C88" w:rsidRDefault="0046272F" w:rsidP="009D1C88">
      <w:pPr>
        <w:rPr>
          <w:sz w:val="20"/>
          <w:szCs w:val="20"/>
        </w:rPr>
      </w:pPr>
      <w:r>
        <w:rPr>
          <w:noProof/>
        </w:rPr>
        <w:pict>
          <v:rect id="Прямоугольник 11" o:spid="_x0000_s1073" style="position:absolute;margin-left:173.8pt;margin-top:.45pt;width:18.75pt;height:12pt;z-index:25176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w:r>
      <w:r>
        <w:rPr>
          <w:noProof/>
        </w:rPr>
        <w:pict>
          <v:rect id="Прямоугольник 10" o:spid="_x0000_s1072" style="position:absolute;margin-left:44.25pt;margin-top:.6pt;width:18.75pt;height:12pt;z-index:25176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w:r>
      <w:r w:rsidR="009D1C88" w:rsidRPr="009D1C88">
        <w:rPr>
          <w:sz w:val="20"/>
          <w:szCs w:val="20"/>
        </w:rPr>
        <w:t>ИЗЪЯТ                    НЕ ИЗЫМАЛСЯ</w:t>
      </w:r>
    </w:p>
    <w:p w:rsidR="009D1C88" w:rsidRPr="009D1C88" w:rsidRDefault="009D1C88" w:rsidP="009D1C88">
      <w:pPr>
        <w:rPr>
          <w:b/>
          <w:sz w:val="20"/>
          <w:szCs w:val="20"/>
        </w:rPr>
      </w:pPr>
    </w:p>
    <w:p w:rsidR="009D1C88" w:rsidRPr="009D1C88" w:rsidRDefault="009D1C88" w:rsidP="009D1C88">
      <w:pPr>
        <w:rPr>
          <w:b/>
          <w:sz w:val="20"/>
          <w:szCs w:val="20"/>
        </w:rPr>
      </w:pPr>
      <w:r w:rsidRPr="009D1C88">
        <w:rPr>
          <w:b/>
          <w:sz w:val="20"/>
          <w:szCs w:val="20"/>
        </w:rPr>
        <w:t>АКТ действует как временный пропуск, по «___»________202_г</w:t>
      </w:r>
      <w:r w:rsidRPr="009D1C88">
        <w:rPr>
          <w:sz w:val="20"/>
          <w:szCs w:val="20"/>
        </w:rPr>
        <w:t xml:space="preserve">. </w:t>
      </w:r>
      <w:r w:rsidRPr="009D1C88">
        <w:rPr>
          <w:b/>
          <w:sz w:val="20"/>
          <w:szCs w:val="20"/>
        </w:rPr>
        <w:t>(включительно).</w:t>
      </w:r>
    </w:p>
    <w:p w:rsidR="009D1C88" w:rsidRPr="009D1C88" w:rsidRDefault="009D1C88" w:rsidP="009D1C88">
      <w:pPr>
        <w:rPr>
          <w:sz w:val="20"/>
          <w:szCs w:val="20"/>
        </w:rPr>
      </w:pPr>
    </w:p>
    <w:p w:rsidR="009D1C88" w:rsidRPr="009D1C88" w:rsidRDefault="009D1C88" w:rsidP="009D1C88">
      <w:pPr>
        <w:rPr>
          <w:sz w:val="20"/>
          <w:szCs w:val="20"/>
        </w:rPr>
      </w:pPr>
      <w:r w:rsidRPr="009D1C88">
        <w:rPr>
          <w:sz w:val="20"/>
          <w:szCs w:val="20"/>
        </w:rPr>
        <w:t>Должность, место работы _________________________________________________________________________</w:t>
      </w:r>
    </w:p>
    <w:p w:rsidR="009D1C88" w:rsidRPr="009D1C88" w:rsidRDefault="009D1C88" w:rsidP="009D1C88">
      <w:pPr>
        <w:jc w:val="center"/>
        <w:rPr>
          <w:sz w:val="20"/>
          <w:szCs w:val="20"/>
          <w:vertAlign w:val="superscript"/>
        </w:rPr>
      </w:pPr>
      <w:r w:rsidRPr="009D1C88">
        <w:rPr>
          <w:sz w:val="20"/>
          <w:szCs w:val="20"/>
          <w:vertAlign w:val="superscript"/>
        </w:rPr>
        <w:t xml:space="preserve">              (генеральный подрядчик - субподрядчик)</w:t>
      </w:r>
    </w:p>
    <w:p w:rsidR="009D1C88" w:rsidRPr="009D1C88" w:rsidRDefault="009D1C88" w:rsidP="009D1C88">
      <w:pPr>
        <w:rPr>
          <w:sz w:val="20"/>
          <w:szCs w:val="20"/>
        </w:rPr>
      </w:pPr>
      <w:r w:rsidRPr="009D1C88">
        <w:rPr>
          <w:sz w:val="20"/>
          <w:szCs w:val="20"/>
        </w:rPr>
        <w:t>________________________________________________________________________________________________</w:t>
      </w:r>
    </w:p>
    <w:p w:rsidR="009D1C88" w:rsidRPr="009D1C88" w:rsidRDefault="009D1C88" w:rsidP="009D1C88">
      <w:pPr>
        <w:rPr>
          <w:sz w:val="20"/>
          <w:szCs w:val="20"/>
        </w:rPr>
      </w:pPr>
    </w:p>
    <w:p w:rsidR="009D1C88" w:rsidRPr="009D1C88" w:rsidRDefault="009D1C88" w:rsidP="009D1C88">
      <w:pPr>
        <w:rPr>
          <w:sz w:val="20"/>
          <w:szCs w:val="20"/>
        </w:rPr>
      </w:pPr>
      <w:r w:rsidRPr="009D1C88">
        <w:rPr>
          <w:sz w:val="20"/>
          <w:szCs w:val="20"/>
        </w:rPr>
        <w:t>Причина составления акта _________________________________________________________________________</w:t>
      </w:r>
      <w:r w:rsidRPr="009D1C88">
        <w:rPr>
          <w:sz w:val="20"/>
          <w:szCs w:val="20"/>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D1C88" w:rsidRPr="009D1C88" w:rsidRDefault="009D1C88" w:rsidP="009D1C88">
      <w:pPr>
        <w:rPr>
          <w:sz w:val="20"/>
          <w:szCs w:val="20"/>
        </w:rPr>
      </w:pPr>
    </w:p>
    <w:p w:rsidR="009D1C88" w:rsidRPr="009D1C88" w:rsidRDefault="009D1C88" w:rsidP="009D1C88">
      <w:pPr>
        <w:rPr>
          <w:sz w:val="20"/>
          <w:szCs w:val="20"/>
        </w:rPr>
      </w:pPr>
      <w:r w:rsidRPr="009D1C88">
        <w:rPr>
          <w:sz w:val="20"/>
          <w:szCs w:val="20"/>
        </w:rPr>
        <w:t>Объяснения работника: ___________________________________________________________________________</w:t>
      </w:r>
    </w:p>
    <w:p w:rsidR="009D1C88" w:rsidRPr="009D1C88" w:rsidRDefault="009D1C88" w:rsidP="009D1C88">
      <w:pPr>
        <w:rPr>
          <w:sz w:val="20"/>
          <w:szCs w:val="20"/>
        </w:rPr>
      </w:pPr>
      <w:r w:rsidRPr="009D1C88">
        <w:rPr>
          <w:sz w:val="20"/>
          <w:szCs w:val="20"/>
        </w:rPr>
        <w:t>________________________________________________________________________________________________________________________________________________________________________________________________</w:t>
      </w:r>
    </w:p>
    <w:p w:rsidR="009D1C88" w:rsidRPr="009D1C88" w:rsidRDefault="009D1C88" w:rsidP="009D1C88">
      <w:pPr>
        <w:rPr>
          <w:sz w:val="20"/>
          <w:szCs w:val="20"/>
        </w:rPr>
      </w:pPr>
    </w:p>
    <w:p w:rsidR="009D1C88" w:rsidRPr="009D1C88" w:rsidRDefault="009D1C88" w:rsidP="009D1C88">
      <w:pPr>
        <w:rPr>
          <w:sz w:val="20"/>
          <w:szCs w:val="20"/>
        </w:rPr>
      </w:pPr>
      <w:r w:rsidRPr="009D1C88">
        <w:rPr>
          <w:sz w:val="20"/>
          <w:szCs w:val="20"/>
        </w:rPr>
        <w:t>Подписи охранников   1.  _______________________________________ _______________ «___»_______20__г.</w:t>
      </w:r>
    </w:p>
    <w:p w:rsidR="009D1C88" w:rsidRPr="009D1C88" w:rsidRDefault="009D1C88" w:rsidP="009D1C88">
      <w:pPr>
        <w:rPr>
          <w:sz w:val="20"/>
          <w:szCs w:val="20"/>
          <w:vertAlign w:val="superscript"/>
        </w:rPr>
      </w:pPr>
      <w:r w:rsidRPr="009D1C88">
        <w:rPr>
          <w:sz w:val="20"/>
          <w:szCs w:val="20"/>
          <w:vertAlign w:val="superscript"/>
        </w:rPr>
        <w:t xml:space="preserve">                                                                                        (Ф.И.О. составившего Акт)                                                                      подпись</w:t>
      </w:r>
    </w:p>
    <w:p w:rsidR="009D1C88" w:rsidRPr="009D1C88" w:rsidRDefault="009D1C88" w:rsidP="009D1C88">
      <w:pPr>
        <w:rPr>
          <w:sz w:val="20"/>
          <w:szCs w:val="20"/>
        </w:rPr>
      </w:pPr>
      <w:r w:rsidRPr="009D1C88">
        <w:rPr>
          <w:sz w:val="20"/>
          <w:szCs w:val="20"/>
        </w:rPr>
        <w:t xml:space="preserve">                                       2. ________________________________________ _______________ «___»_______20__г.</w:t>
      </w:r>
    </w:p>
    <w:p w:rsidR="009D1C88" w:rsidRPr="009D1C88" w:rsidRDefault="009D1C88" w:rsidP="009D1C88">
      <w:pPr>
        <w:rPr>
          <w:sz w:val="20"/>
          <w:szCs w:val="20"/>
          <w:vertAlign w:val="superscript"/>
        </w:rPr>
      </w:pPr>
      <w:r w:rsidRPr="009D1C88">
        <w:rPr>
          <w:sz w:val="20"/>
          <w:szCs w:val="20"/>
          <w:vertAlign w:val="superscript"/>
        </w:rPr>
        <w:t xml:space="preserve">                                                                                               (Ф.И.О. полностью)                                                                           подпись</w:t>
      </w:r>
    </w:p>
    <w:p w:rsidR="009D1C88" w:rsidRPr="009D1C88" w:rsidRDefault="009D1C88" w:rsidP="009D1C88">
      <w:pPr>
        <w:rPr>
          <w:sz w:val="20"/>
          <w:szCs w:val="20"/>
        </w:rPr>
      </w:pPr>
      <w:r w:rsidRPr="009D1C88">
        <w:rPr>
          <w:sz w:val="20"/>
          <w:szCs w:val="20"/>
        </w:rPr>
        <w:t>Подпись нарушителя   __________________________________________ _______________ «___»_______20__г.</w:t>
      </w:r>
    </w:p>
    <w:p w:rsidR="009D1C88" w:rsidRPr="009D1C88" w:rsidRDefault="009D1C88" w:rsidP="009D1C88">
      <w:pPr>
        <w:rPr>
          <w:sz w:val="20"/>
          <w:szCs w:val="20"/>
          <w:vertAlign w:val="superscript"/>
        </w:rPr>
      </w:pPr>
      <w:r w:rsidRPr="009D1C88">
        <w:rPr>
          <w:sz w:val="20"/>
          <w:szCs w:val="20"/>
          <w:vertAlign w:val="superscript"/>
        </w:rPr>
        <w:t xml:space="preserve">                                                                                                          (Ф.И.О.)                                                                                    подпись</w:t>
      </w:r>
    </w:p>
    <w:p w:rsidR="009D1C88" w:rsidRPr="009D1C88" w:rsidRDefault="009D1C88" w:rsidP="009D1C88">
      <w:pPr>
        <w:rPr>
          <w:sz w:val="20"/>
          <w:szCs w:val="20"/>
          <w:vertAlign w:val="superscript"/>
        </w:rPr>
      </w:pPr>
      <w:r w:rsidRPr="009D1C88">
        <w:rPr>
          <w:sz w:val="20"/>
          <w:szCs w:val="20"/>
        </w:rPr>
        <w:t xml:space="preserve">                                       </w:t>
      </w:r>
    </w:p>
    <w:p w:rsidR="009D1C88" w:rsidRPr="009D1C88" w:rsidRDefault="009D1C88" w:rsidP="009D1C88">
      <w:pPr>
        <w:rPr>
          <w:sz w:val="20"/>
          <w:szCs w:val="20"/>
        </w:rPr>
      </w:pPr>
      <w:r w:rsidRPr="009D1C88">
        <w:rPr>
          <w:sz w:val="20"/>
          <w:szCs w:val="20"/>
        </w:rPr>
        <w:t>Подписи свидетелей    1. ________________________________________ _______________ «___»_______20__г.</w:t>
      </w:r>
    </w:p>
    <w:p w:rsidR="009D1C88" w:rsidRPr="009D1C88" w:rsidRDefault="009D1C88" w:rsidP="009D1C88">
      <w:pPr>
        <w:rPr>
          <w:sz w:val="20"/>
          <w:szCs w:val="20"/>
          <w:vertAlign w:val="superscript"/>
        </w:rPr>
      </w:pPr>
      <w:r w:rsidRPr="009D1C88">
        <w:rPr>
          <w:sz w:val="20"/>
          <w:szCs w:val="20"/>
        </w:rPr>
        <w:t xml:space="preserve"> (присутствующих)</w:t>
      </w:r>
      <w:r w:rsidRPr="009D1C88">
        <w:rPr>
          <w:sz w:val="20"/>
          <w:szCs w:val="20"/>
        </w:rPr>
        <w:tab/>
      </w:r>
      <w:r w:rsidRPr="009D1C88">
        <w:rPr>
          <w:sz w:val="20"/>
          <w:szCs w:val="20"/>
        </w:rPr>
        <w:tab/>
        <w:t xml:space="preserve">                </w:t>
      </w:r>
      <w:r w:rsidRPr="009D1C88">
        <w:rPr>
          <w:sz w:val="20"/>
          <w:szCs w:val="20"/>
          <w:vertAlign w:val="superscript"/>
        </w:rPr>
        <w:t>(Ф.И.О. полностью)                                                                            подпись</w:t>
      </w:r>
    </w:p>
    <w:p w:rsidR="009D1C88" w:rsidRPr="009D1C88" w:rsidRDefault="009D1C88" w:rsidP="009D1C88">
      <w:pPr>
        <w:rPr>
          <w:sz w:val="20"/>
          <w:szCs w:val="20"/>
        </w:rPr>
      </w:pPr>
      <w:r w:rsidRPr="009D1C88">
        <w:rPr>
          <w:sz w:val="20"/>
          <w:szCs w:val="20"/>
        </w:rPr>
        <w:tab/>
      </w:r>
      <w:r w:rsidRPr="009D1C88">
        <w:rPr>
          <w:sz w:val="20"/>
          <w:szCs w:val="20"/>
        </w:rPr>
        <w:tab/>
      </w:r>
      <w:r w:rsidRPr="009D1C88">
        <w:rPr>
          <w:sz w:val="20"/>
          <w:szCs w:val="20"/>
        </w:rPr>
        <w:tab/>
        <w:t xml:space="preserve">     2. ________________________________________ _______________ «___»_______20__г.</w:t>
      </w:r>
    </w:p>
    <w:p w:rsidR="009D1C88" w:rsidRPr="009D1C88" w:rsidRDefault="009D1C88" w:rsidP="009D1C88">
      <w:pPr>
        <w:rPr>
          <w:sz w:val="20"/>
          <w:szCs w:val="20"/>
          <w:vertAlign w:val="superscript"/>
        </w:rPr>
      </w:pPr>
      <w:r w:rsidRPr="009D1C88">
        <w:rPr>
          <w:sz w:val="20"/>
          <w:szCs w:val="20"/>
        </w:rPr>
        <w:tab/>
      </w:r>
      <w:r w:rsidRPr="009D1C88">
        <w:rPr>
          <w:sz w:val="20"/>
          <w:szCs w:val="20"/>
        </w:rPr>
        <w:tab/>
      </w:r>
      <w:r w:rsidRPr="009D1C88">
        <w:rPr>
          <w:sz w:val="20"/>
          <w:szCs w:val="20"/>
        </w:rPr>
        <w:tab/>
      </w:r>
      <w:r w:rsidRPr="009D1C88">
        <w:rPr>
          <w:sz w:val="20"/>
          <w:szCs w:val="20"/>
        </w:rPr>
        <w:tab/>
      </w:r>
      <w:r w:rsidRPr="009D1C88">
        <w:rPr>
          <w:sz w:val="20"/>
          <w:szCs w:val="20"/>
        </w:rPr>
        <w:tab/>
        <w:t xml:space="preserve">     </w:t>
      </w:r>
      <w:r w:rsidRPr="009D1C88">
        <w:rPr>
          <w:sz w:val="20"/>
          <w:szCs w:val="20"/>
          <w:vertAlign w:val="superscript"/>
        </w:rPr>
        <w:t>(Ф.И.О. полностью)                                                                            подпись</w:t>
      </w:r>
    </w:p>
    <w:p w:rsidR="009D1C88" w:rsidRPr="009D1C88" w:rsidRDefault="009D1C88" w:rsidP="009D1C88">
      <w:pPr>
        <w:rPr>
          <w:sz w:val="20"/>
          <w:szCs w:val="20"/>
        </w:rPr>
      </w:pPr>
      <w:r w:rsidRPr="009D1C88">
        <w:rPr>
          <w:sz w:val="20"/>
          <w:szCs w:val="20"/>
        </w:rPr>
        <w:tab/>
      </w:r>
      <w:r w:rsidRPr="009D1C88">
        <w:rPr>
          <w:sz w:val="20"/>
          <w:szCs w:val="20"/>
        </w:rPr>
        <w:tab/>
      </w:r>
      <w:r w:rsidRPr="009D1C88">
        <w:rPr>
          <w:sz w:val="20"/>
          <w:szCs w:val="20"/>
        </w:rPr>
        <w:tab/>
        <w:t xml:space="preserve">     3. ________________________________________ _______________ «___»_______20__г.</w:t>
      </w:r>
    </w:p>
    <w:p w:rsidR="009D1C88" w:rsidRPr="009D1C88" w:rsidRDefault="009D1C88" w:rsidP="009D1C88">
      <w:pPr>
        <w:rPr>
          <w:sz w:val="20"/>
          <w:szCs w:val="20"/>
          <w:vertAlign w:val="superscript"/>
        </w:rPr>
      </w:pPr>
      <w:r w:rsidRPr="009D1C88">
        <w:rPr>
          <w:sz w:val="20"/>
          <w:szCs w:val="20"/>
        </w:rPr>
        <w:tab/>
      </w:r>
      <w:r w:rsidRPr="009D1C88">
        <w:rPr>
          <w:sz w:val="20"/>
          <w:szCs w:val="20"/>
        </w:rPr>
        <w:tab/>
      </w:r>
      <w:r w:rsidRPr="009D1C88">
        <w:rPr>
          <w:sz w:val="20"/>
          <w:szCs w:val="20"/>
        </w:rPr>
        <w:tab/>
      </w:r>
      <w:r w:rsidRPr="009D1C88">
        <w:rPr>
          <w:sz w:val="20"/>
          <w:szCs w:val="20"/>
        </w:rPr>
        <w:tab/>
      </w:r>
      <w:r w:rsidRPr="009D1C88">
        <w:rPr>
          <w:sz w:val="20"/>
          <w:szCs w:val="20"/>
        </w:rPr>
        <w:tab/>
        <w:t xml:space="preserve">     </w:t>
      </w:r>
      <w:r w:rsidRPr="009D1C88">
        <w:rPr>
          <w:sz w:val="20"/>
          <w:szCs w:val="20"/>
          <w:vertAlign w:val="superscript"/>
        </w:rPr>
        <w:t>(Ф.И.О. полностью)                                                                            подпись</w:t>
      </w:r>
    </w:p>
    <w:p w:rsidR="009D1C88" w:rsidRPr="009D1C88" w:rsidRDefault="009D1C88" w:rsidP="009D1C88">
      <w:pPr>
        <w:jc w:val="both"/>
        <w:rPr>
          <w:sz w:val="20"/>
          <w:szCs w:val="20"/>
        </w:rPr>
      </w:pPr>
    </w:p>
    <w:p w:rsidR="009D1C88" w:rsidRPr="009D1C88" w:rsidRDefault="009D1C88" w:rsidP="009D1C88">
      <w:pPr>
        <w:jc w:val="both"/>
        <w:rPr>
          <w:sz w:val="20"/>
          <w:szCs w:val="20"/>
        </w:rPr>
      </w:pPr>
      <w:r w:rsidRPr="009D1C88">
        <w:rPr>
          <w:sz w:val="20"/>
          <w:szCs w:val="20"/>
        </w:rPr>
        <w:t>Приложения к акту:_______________________________________________________________________________</w:t>
      </w:r>
    </w:p>
    <w:p w:rsidR="009D1C88" w:rsidRPr="009D1C88" w:rsidRDefault="009D1C88" w:rsidP="009D1C88">
      <w:pPr>
        <w:jc w:val="center"/>
        <w:rPr>
          <w:sz w:val="20"/>
          <w:szCs w:val="20"/>
          <w:vertAlign w:val="superscript"/>
        </w:rPr>
      </w:pPr>
      <w:r w:rsidRPr="009D1C88">
        <w:rPr>
          <w:sz w:val="20"/>
          <w:szCs w:val="20"/>
          <w:vertAlign w:val="superscript"/>
        </w:rPr>
        <w:t xml:space="preserve">                            (объяснения, фото, другие документы и предметы (перечислить, указать кол-во листов)</w:t>
      </w:r>
    </w:p>
    <w:p w:rsidR="009D1C88" w:rsidRPr="009D1C88" w:rsidRDefault="009D1C88" w:rsidP="009D1C88">
      <w:pPr>
        <w:rPr>
          <w:sz w:val="20"/>
          <w:szCs w:val="20"/>
        </w:rPr>
      </w:pPr>
      <w:r w:rsidRPr="009D1C88">
        <w:rPr>
          <w:sz w:val="20"/>
          <w:szCs w:val="20"/>
        </w:rPr>
        <w:t>________________________________________________________________________________________________</w:t>
      </w:r>
    </w:p>
    <w:p w:rsidR="009D1C88" w:rsidRPr="009D1C88" w:rsidRDefault="009D1C88" w:rsidP="009D1C88">
      <w:pPr>
        <w:rPr>
          <w:sz w:val="20"/>
          <w:szCs w:val="20"/>
        </w:rPr>
      </w:pPr>
    </w:p>
    <w:p w:rsidR="009D1C88" w:rsidRPr="009D1C88" w:rsidRDefault="009D1C88" w:rsidP="009D1C88">
      <w:pPr>
        <w:rPr>
          <w:sz w:val="20"/>
          <w:szCs w:val="20"/>
        </w:rPr>
      </w:pPr>
      <w:r w:rsidRPr="009D1C88">
        <w:rPr>
          <w:sz w:val="20"/>
          <w:szCs w:val="20"/>
        </w:rPr>
        <w:t>Руководитель (представитель) подрядчика ___________________________________________________________</w:t>
      </w:r>
    </w:p>
    <w:p w:rsidR="009D1C88" w:rsidRPr="009D1C88" w:rsidRDefault="009D1C88" w:rsidP="009D1C88">
      <w:pPr>
        <w:rPr>
          <w:sz w:val="20"/>
          <w:szCs w:val="20"/>
        </w:rPr>
      </w:pPr>
      <w:r w:rsidRPr="009D1C88">
        <w:rPr>
          <w:sz w:val="20"/>
          <w:szCs w:val="20"/>
        </w:rPr>
        <w:t>________________________________________________________________________________________________</w:t>
      </w:r>
    </w:p>
    <w:p w:rsidR="009D1C88" w:rsidRPr="009D1C88" w:rsidRDefault="009D1C88" w:rsidP="009D1C88">
      <w:pPr>
        <w:jc w:val="center"/>
        <w:rPr>
          <w:sz w:val="20"/>
          <w:szCs w:val="20"/>
          <w:vertAlign w:val="superscript"/>
        </w:rPr>
      </w:pPr>
      <w:r w:rsidRPr="009D1C88">
        <w:rPr>
          <w:sz w:val="20"/>
          <w:szCs w:val="20"/>
          <w:vertAlign w:val="superscript"/>
        </w:rPr>
        <w:lastRenderedPageBreak/>
        <w:t>(должность, организация)</w:t>
      </w:r>
    </w:p>
    <w:p w:rsidR="009D1C88" w:rsidRPr="009D1C88" w:rsidRDefault="009D1C88" w:rsidP="009D1C88">
      <w:pPr>
        <w:rPr>
          <w:rFonts w:eastAsia="Calibri"/>
          <w:sz w:val="20"/>
          <w:szCs w:val="20"/>
        </w:rPr>
      </w:pPr>
      <w:r w:rsidRPr="009D1C88">
        <w:rPr>
          <w:rFonts w:eastAsia="Calibri"/>
          <w:sz w:val="20"/>
          <w:szCs w:val="20"/>
        </w:rPr>
        <w:t>Копию акта (второй экз.) получил_____________________________________    _____________ «___»___20__г.</w:t>
      </w:r>
    </w:p>
    <w:p w:rsidR="009D1C88" w:rsidRPr="009D1C88" w:rsidRDefault="009D1C88" w:rsidP="009D1C88">
      <w:pPr>
        <w:widowControl w:val="0"/>
        <w:tabs>
          <w:tab w:val="left" w:pos="1690"/>
        </w:tabs>
        <w:jc w:val="both"/>
        <w:rPr>
          <w:rFonts w:eastAsia="Calibri"/>
          <w:sz w:val="20"/>
          <w:szCs w:val="20"/>
          <w:lang w:eastAsia="ru-RU"/>
        </w:rPr>
      </w:pPr>
      <w:r w:rsidRPr="009D1C88">
        <w:rPr>
          <w:sz w:val="20"/>
          <w:szCs w:val="20"/>
          <w:vertAlign w:val="superscript"/>
          <w:lang w:eastAsia="ru-RU"/>
        </w:rPr>
        <w:t xml:space="preserve">                                                                                                                                     Ф.И.О.  работника                                                   подпись работника</w:t>
      </w:r>
      <w:r w:rsidRPr="009D1C88">
        <w:rPr>
          <w:sz w:val="20"/>
          <w:szCs w:val="20"/>
          <w:vertAlign w:val="superscript"/>
          <w:lang w:eastAsia="ru-RU"/>
        </w:rPr>
        <w:br w:type="page"/>
      </w:r>
    </w:p>
    <w:bookmarkStart w:id="116" w:name="три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17" w:name="_Toc184645743"/>
      <w:r w:rsidRPr="009D1C88">
        <w:rPr>
          <w:rFonts w:ascii="Arial" w:hAnsi="Arial"/>
          <w:b/>
          <w:sz w:val="32"/>
        </w:rPr>
        <w:t>ПРИЛОЖЕНИЕ 13. ОБРАЗЕЦ</w:t>
      </w:r>
      <w:r w:rsidRPr="009D1C88">
        <w:rPr>
          <w:rFonts w:ascii="Arial" w:hAnsi="Arial"/>
          <w:b/>
          <w:sz w:val="32"/>
        </w:rPr>
        <w:fldChar w:fldCharType="end"/>
      </w:r>
      <w:r w:rsidRPr="009D1C88">
        <w:rPr>
          <w:rFonts w:ascii="Arial" w:hAnsi="Arial"/>
          <w:b/>
          <w:sz w:val="32"/>
        </w:rPr>
        <w:t xml:space="preserve"> АКТА ИЗЪЯТИЯ ПРОПУСКА</w:t>
      </w:r>
      <w:bookmarkEnd w:id="116"/>
      <w:bookmarkEnd w:id="117"/>
      <w:r w:rsidRPr="009D1C88">
        <w:rPr>
          <w:rFonts w:ascii="Arial" w:hAnsi="Arial"/>
          <w:b/>
          <w:sz w:val="32"/>
        </w:rPr>
        <w:t xml:space="preserve">  </w:t>
      </w:r>
    </w:p>
    <w:p w:rsidR="009D1C88" w:rsidRPr="009D1C88" w:rsidRDefault="009D1C88" w:rsidP="009D1C88">
      <w:pPr>
        <w:jc w:val="center"/>
        <w:rPr>
          <w:b/>
        </w:rPr>
      </w:pPr>
    </w:p>
    <w:p w:rsidR="009D1C88" w:rsidRPr="009D1C88" w:rsidRDefault="009D1C88" w:rsidP="009D1C88">
      <w:pPr>
        <w:jc w:val="center"/>
        <w:rPr>
          <w:b/>
        </w:rPr>
      </w:pPr>
      <w:r w:rsidRPr="009D1C88">
        <w:rPr>
          <w:b/>
        </w:rPr>
        <w:t xml:space="preserve">Акт </w:t>
      </w:r>
    </w:p>
    <w:p w:rsidR="009D1C88" w:rsidRPr="009D1C88" w:rsidRDefault="009D1C88" w:rsidP="009D1C88">
      <w:pPr>
        <w:jc w:val="center"/>
        <w:rPr>
          <w:b/>
        </w:rPr>
      </w:pPr>
      <w:r w:rsidRPr="009D1C88">
        <w:rPr>
          <w:b/>
        </w:rPr>
        <w:t>изъятия пропуска № ______</w:t>
      </w:r>
    </w:p>
    <w:p w:rsidR="009D1C88" w:rsidRPr="009D1C88" w:rsidRDefault="009D1C88" w:rsidP="009D1C88"/>
    <w:p w:rsidR="009D1C88" w:rsidRPr="009D1C88" w:rsidRDefault="009D1C88" w:rsidP="009D1C88">
      <w:pPr>
        <w:jc w:val="center"/>
        <w:rPr>
          <w:vertAlign w:val="superscript"/>
        </w:rPr>
      </w:pPr>
      <w:r w:rsidRPr="009D1C88">
        <w:t>«____» _______________20__ года</w:t>
      </w:r>
      <w:r w:rsidRPr="009D1C88">
        <w:tab/>
      </w:r>
      <w:r w:rsidRPr="009D1C88">
        <w:tab/>
        <w:t>______________________________________</w:t>
      </w:r>
      <w:r w:rsidRPr="009D1C88">
        <w:tab/>
      </w:r>
      <w:r w:rsidRPr="009D1C88">
        <w:tab/>
      </w:r>
      <w:r w:rsidRPr="009D1C88">
        <w:tab/>
      </w:r>
      <w:r w:rsidRPr="009D1C88">
        <w:tab/>
      </w:r>
      <w:r w:rsidRPr="009D1C88">
        <w:tab/>
      </w:r>
      <w:r w:rsidRPr="009D1C88">
        <w:tab/>
      </w:r>
      <w:r w:rsidRPr="009D1C88">
        <w:tab/>
      </w:r>
      <w:r w:rsidRPr="009D1C88">
        <w:rPr>
          <w:vertAlign w:val="superscript"/>
        </w:rPr>
        <w:t>(Место составления)</w:t>
      </w:r>
    </w:p>
    <w:p w:rsidR="009D1C88" w:rsidRPr="009D1C88" w:rsidRDefault="009D1C88" w:rsidP="009D1C88">
      <w:pPr>
        <w:widowControl w:val="0"/>
        <w:rPr>
          <w:snapToGrid w:val="0"/>
          <w:lang w:eastAsia="ru-RU"/>
        </w:rPr>
      </w:pPr>
    </w:p>
    <w:p w:rsidR="009D1C88" w:rsidRPr="009D1C88" w:rsidRDefault="009D1C88" w:rsidP="009D1C88">
      <w:pPr>
        <w:widowControl w:val="0"/>
        <w:rPr>
          <w:b/>
          <w:snapToGrid w:val="0"/>
          <w:lang w:eastAsia="ru-RU"/>
        </w:rPr>
      </w:pPr>
      <w:r w:rsidRPr="009D1C88">
        <w:rPr>
          <w:snapToGrid w:val="0"/>
          <w:lang w:eastAsia="ru-RU"/>
        </w:rPr>
        <w:t>Мной, __________________________________________________________________________</w:t>
      </w:r>
    </w:p>
    <w:p w:rsidR="009D1C88" w:rsidRPr="009D1C88" w:rsidRDefault="009D1C88" w:rsidP="009D1C88">
      <w:pPr>
        <w:widowControl w:val="0"/>
        <w:rPr>
          <w:snapToGrid w:val="0"/>
          <w:vertAlign w:val="superscript"/>
          <w:lang w:eastAsia="ru-RU"/>
        </w:rPr>
      </w:pPr>
      <w:r w:rsidRPr="009D1C88">
        <w:rPr>
          <w:snapToGrid w:val="0"/>
          <w:vertAlign w:val="superscript"/>
          <w:lang w:eastAsia="ru-RU"/>
        </w:rPr>
        <w:t xml:space="preserve">                                                                  (должность, фамилия, имя, отчество лица, составившего Акт)</w:t>
      </w:r>
    </w:p>
    <w:p w:rsidR="009D1C88" w:rsidRPr="009D1C88" w:rsidRDefault="009D1C88" w:rsidP="009D1C88">
      <w:pPr>
        <w:widowControl w:val="0"/>
        <w:rPr>
          <w:rFonts w:eastAsiaTheme="minorHAnsi"/>
          <w:snapToGrid w:val="0"/>
        </w:rPr>
      </w:pPr>
      <w:r w:rsidRPr="009D1C88">
        <w:rPr>
          <w:rFonts w:eastAsiaTheme="minorHAnsi"/>
          <w:snapToGrid w:val="0"/>
        </w:rPr>
        <w:t>Составлен настоящий Акт и произведено изъятие пропуска у:</w:t>
      </w:r>
    </w:p>
    <w:p w:rsidR="009D1C88" w:rsidRPr="009D1C88" w:rsidRDefault="009D1C88" w:rsidP="009D1C88">
      <w:pPr>
        <w:widowControl w:val="0"/>
        <w:rPr>
          <w:rFonts w:eastAsiaTheme="minorHAnsi"/>
          <w:snapToGrid w:val="0"/>
        </w:rPr>
      </w:pPr>
      <w:r w:rsidRPr="009D1C88">
        <w:rPr>
          <w:rFonts w:eastAsiaTheme="minorHAnsi"/>
          <w:snapToGrid w:val="0"/>
        </w:rPr>
        <w:t>________________________________________________________________________________</w:t>
      </w:r>
    </w:p>
    <w:p w:rsidR="009D1C88" w:rsidRPr="009D1C88" w:rsidRDefault="009D1C88" w:rsidP="009D1C88">
      <w:pPr>
        <w:widowControl w:val="0"/>
        <w:rPr>
          <w:rFonts w:eastAsiaTheme="minorHAnsi"/>
          <w:snapToGrid w:val="0"/>
          <w:vertAlign w:val="superscript"/>
        </w:rPr>
      </w:pPr>
      <w:r w:rsidRPr="009D1C88">
        <w:rPr>
          <w:rFonts w:eastAsiaTheme="minorHAnsi"/>
          <w:snapToGrid w:val="0"/>
          <w:vertAlign w:val="superscript"/>
        </w:rPr>
        <w:t xml:space="preserve">                                                                       (</w:t>
      </w:r>
      <w:r w:rsidRPr="009D1C88">
        <w:rPr>
          <w:snapToGrid w:val="0"/>
          <w:vertAlign w:val="superscript"/>
          <w:lang w:eastAsia="ru-RU"/>
        </w:rPr>
        <w:t>должность, фамилия, имя, отчество нарушителя</w:t>
      </w:r>
      <w:r w:rsidRPr="009D1C88">
        <w:rPr>
          <w:rFonts w:eastAsiaTheme="minorHAnsi"/>
          <w:snapToGrid w:val="0"/>
          <w:vertAlign w:val="superscript"/>
        </w:rPr>
        <w:t>)</w:t>
      </w:r>
    </w:p>
    <w:p w:rsidR="009D1C88" w:rsidRPr="009D1C88" w:rsidRDefault="009D1C88" w:rsidP="009D1C88">
      <w:pPr>
        <w:widowControl w:val="0"/>
        <w:rPr>
          <w:snapToGrid w:val="0"/>
          <w:lang w:eastAsia="ru-RU"/>
        </w:rPr>
      </w:pPr>
      <w:r w:rsidRPr="009D1C88">
        <w:rPr>
          <w:rFonts w:eastAsiaTheme="minorHAnsi"/>
          <w:snapToGrid w:val="0"/>
        </w:rPr>
        <w:t>________________________________________________________________________________</w:t>
      </w:r>
    </w:p>
    <w:p w:rsidR="009D1C88" w:rsidRPr="009D1C88" w:rsidRDefault="009D1C88" w:rsidP="009D1C88">
      <w:r w:rsidRPr="009D1C88">
        <w:t>Основание изъятия:</w:t>
      </w:r>
    </w:p>
    <w:p w:rsidR="009D1C88" w:rsidRPr="009D1C88" w:rsidRDefault="009D1C88" w:rsidP="009D1C88">
      <w:r w:rsidRPr="009D1C88">
        <w:t>________________________________________________________________________________</w:t>
      </w:r>
    </w:p>
    <w:p w:rsidR="009D1C88" w:rsidRPr="009D1C88" w:rsidRDefault="009D1C88" w:rsidP="009D1C88">
      <w:pPr>
        <w:rPr>
          <w:vertAlign w:val="superscript"/>
        </w:rPr>
      </w:pPr>
      <w:r w:rsidRPr="009D1C88">
        <w:rPr>
          <w:vertAlign w:val="superscript"/>
        </w:rPr>
        <w:t xml:space="preserve">                                                       (пункт Регламента об организации пропускного и внутриобъектового режимов)</w:t>
      </w:r>
    </w:p>
    <w:p w:rsidR="009D1C88" w:rsidRPr="009D1C88" w:rsidRDefault="009D1C88" w:rsidP="009D1C88">
      <w:r w:rsidRPr="009D1C88">
        <w:t>________________________________________________________________________________</w:t>
      </w:r>
    </w:p>
    <w:p w:rsidR="009D1C88" w:rsidRPr="009D1C88" w:rsidRDefault="009D1C88" w:rsidP="009D1C88">
      <w:r w:rsidRPr="009D1C88">
        <w:t>________________________________________________________________________________</w:t>
      </w:r>
    </w:p>
    <w:p w:rsidR="009D1C88" w:rsidRPr="009D1C88" w:rsidRDefault="009D1C88" w:rsidP="009D1C88">
      <w:r w:rsidRPr="009D1C88">
        <w:t>________________________________________________________________________________</w:t>
      </w:r>
    </w:p>
    <w:p w:rsidR="009D1C88" w:rsidRPr="009D1C88" w:rsidRDefault="009D1C88" w:rsidP="009D1C88"/>
    <w:p w:rsidR="009D1C88" w:rsidRPr="009D1C88" w:rsidRDefault="009D1C88" w:rsidP="009D1C88">
      <w:pPr>
        <w:autoSpaceDE w:val="0"/>
        <w:autoSpaceDN w:val="0"/>
        <w:adjustRightInd w:val="0"/>
        <w:rPr>
          <w:rFonts w:eastAsiaTheme="minorHAnsi"/>
        </w:rPr>
      </w:pPr>
      <w:r w:rsidRPr="009D1C88">
        <w:rPr>
          <w:rFonts w:eastAsiaTheme="minorHAnsi"/>
        </w:rPr>
        <w:t>Изъятие пропуска произведено в присутствии свидетеля</w:t>
      </w:r>
      <w:r w:rsidRPr="009D1C88">
        <w:rPr>
          <w:rFonts w:eastAsiaTheme="minorHAnsi"/>
          <w:vertAlign w:val="superscript"/>
        </w:rPr>
        <w:footnoteReference w:id="1"/>
      </w:r>
    </w:p>
    <w:p w:rsidR="009D1C88" w:rsidRPr="009D1C88" w:rsidRDefault="009D1C88" w:rsidP="009D1C88">
      <w:pPr>
        <w:autoSpaceDE w:val="0"/>
        <w:autoSpaceDN w:val="0"/>
        <w:adjustRightInd w:val="0"/>
        <w:rPr>
          <w:rFonts w:eastAsiaTheme="minorHAnsi"/>
        </w:rPr>
      </w:pPr>
    </w:p>
    <w:p w:rsidR="009D1C88" w:rsidRPr="009D1C88" w:rsidRDefault="009D1C88" w:rsidP="009D1C88">
      <w:pPr>
        <w:autoSpaceDE w:val="0"/>
        <w:autoSpaceDN w:val="0"/>
        <w:adjustRightInd w:val="0"/>
        <w:rPr>
          <w:rFonts w:eastAsiaTheme="minorHAnsi"/>
        </w:rPr>
      </w:pPr>
      <w:r w:rsidRPr="009D1C88">
        <w:rPr>
          <w:rFonts w:eastAsiaTheme="minorHAnsi"/>
        </w:rPr>
        <w:t>1. ________________________________, Место работы, должность_______________________</w:t>
      </w:r>
    </w:p>
    <w:p w:rsidR="009D1C88" w:rsidRPr="009D1C88" w:rsidRDefault="009D1C88" w:rsidP="009D1C88">
      <w:pPr>
        <w:autoSpaceDE w:val="0"/>
        <w:autoSpaceDN w:val="0"/>
        <w:adjustRightInd w:val="0"/>
        <w:rPr>
          <w:rFonts w:eastAsiaTheme="minorHAnsi"/>
          <w:vertAlign w:val="superscript"/>
        </w:rPr>
      </w:pPr>
      <w:r w:rsidRPr="009D1C88">
        <w:rPr>
          <w:rFonts w:eastAsiaTheme="minorHAnsi"/>
          <w:vertAlign w:val="superscript"/>
        </w:rPr>
        <w:t xml:space="preserve">                                   (фамилия и инициалы)</w:t>
      </w:r>
    </w:p>
    <w:p w:rsidR="009D1C88" w:rsidRPr="009D1C88" w:rsidRDefault="009D1C88" w:rsidP="009D1C88">
      <w:pPr>
        <w:autoSpaceDE w:val="0"/>
        <w:autoSpaceDN w:val="0"/>
        <w:adjustRightInd w:val="0"/>
        <w:rPr>
          <w:rFonts w:eastAsiaTheme="minorHAnsi"/>
        </w:rPr>
      </w:pPr>
      <w:r w:rsidRPr="009D1C88">
        <w:rPr>
          <w:rFonts w:eastAsiaTheme="minorHAnsi"/>
        </w:rPr>
        <w:t>________________________________________________________    ______________________</w:t>
      </w:r>
    </w:p>
    <w:p w:rsidR="009D1C88" w:rsidRPr="009D1C88" w:rsidRDefault="009D1C88" w:rsidP="009D1C88">
      <w:pPr>
        <w:autoSpaceDE w:val="0"/>
        <w:autoSpaceDN w:val="0"/>
        <w:adjustRightInd w:val="0"/>
        <w:rPr>
          <w:rFonts w:eastAsiaTheme="minorHAnsi"/>
          <w:vertAlign w:val="superscript"/>
        </w:rPr>
      </w:pPr>
      <w:r w:rsidRPr="009D1C88">
        <w:rPr>
          <w:rFonts w:eastAsiaTheme="minorHAnsi"/>
          <w:vertAlign w:val="superscript"/>
        </w:rPr>
        <w:t xml:space="preserve">                                                                                                                                                                                                      (подпись)</w:t>
      </w:r>
    </w:p>
    <w:p w:rsidR="009D1C88" w:rsidRPr="009D1C88" w:rsidRDefault="009D1C88" w:rsidP="009D1C88">
      <w:pPr>
        <w:autoSpaceDE w:val="0"/>
        <w:autoSpaceDN w:val="0"/>
        <w:adjustRightInd w:val="0"/>
        <w:rPr>
          <w:rFonts w:eastAsiaTheme="minorHAnsi"/>
        </w:rPr>
      </w:pPr>
    </w:p>
    <w:p w:rsidR="009D1C88" w:rsidRPr="009D1C88" w:rsidRDefault="009D1C88" w:rsidP="009D1C88">
      <w:pPr>
        <w:autoSpaceDE w:val="0"/>
        <w:autoSpaceDN w:val="0"/>
        <w:adjustRightInd w:val="0"/>
        <w:rPr>
          <w:rFonts w:eastAsiaTheme="minorHAnsi"/>
        </w:rPr>
      </w:pPr>
      <w:r w:rsidRPr="009D1C88">
        <w:rPr>
          <w:rFonts w:eastAsiaTheme="minorHAnsi"/>
        </w:rPr>
        <w:t>2. ________________________________, Место работы, должность_______________________</w:t>
      </w:r>
    </w:p>
    <w:p w:rsidR="009D1C88" w:rsidRPr="009D1C88" w:rsidRDefault="009D1C88" w:rsidP="009D1C88">
      <w:pPr>
        <w:autoSpaceDE w:val="0"/>
        <w:autoSpaceDN w:val="0"/>
        <w:adjustRightInd w:val="0"/>
        <w:rPr>
          <w:rFonts w:eastAsiaTheme="minorHAnsi"/>
          <w:vertAlign w:val="superscript"/>
        </w:rPr>
      </w:pPr>
      <w:r w:rsidRPr="009D1C88">
        <w:rPr>
          <w:rFonts w:eastAsiaTheme="minorHAnsi"/>
          <w:vertAlign w:val="superscript"/>
        </w:rPr>
        <w:t xml:space="preserve">                                   (фамилия и инициалы)</w:t>
      </w:r>
    </w:p>
    <w:p w:rsidR="009D1C88" w:rsidRPr="009D1C88" w:rsidRDefault="009D1C88" w:rsidP="009D1C88">
      <w:pPr>
        <w:autoSpaceDE w:val="0"/>
        <w:autoSpaceDN w:val="0"/>
        <w:adjustRightInd w:val="0"/>
        <w:rPr>
          <w:rFonts w:eastAsiaTheme="minorHAnsi"/>
        </w:rPr>
      </w:pPr>
      <w:r w:rsidRPr="009D1C88">
        <w:rPr>
          <w:rFonts w:eastAsiaTheme="minorHAnsi"/>
        </w:rPr>
        <w:t>________________________________________________________    ______________________</w:t>
      </w:r>
    </w:p>
    <w:p w:rsidR="009D1C88" w:rsidRPr="009D1C88" w:rsidRDefault="009D1C88" w:rsidP="009D1C88">
      <w:pPr>
        <w:autoSpaceDE w:val="0"/>
        <w:autoSpaceDN w:val="0"/>
        <w:adjustRightInd w:val="0"/>
        <w:rPr>
          <w:rFonts w:eastAsiaTheme="minorHAnsi"/>
          <w:vertAlign w:val="superscript"/>
        </w:rPr>
      </w:pPr>
      <w:r w:rsidRPr="009D1C88">
        <w:rPr>
          <w:rFonts w:eastAsiaTheme="minorHAnsi"/>
          <w:vertAlign w:val="superscript"/>
        </w:rPr>
        <w:t xml:space="preserve">                                                                                                                                                                                                      (подпись)</w:t>
      </w:r>
    </w:p>
    <w:p w:rsidR="009D1C88" w:rsidRPr="009D1C88" w:rsidRDefault="009D1C88" w:rsidP="009D1C88">
      <w:pPr>
        <w:autoSpaceDE w:val="0"/>
        <w:autoSpaceDN w:val="0"/>
        <w:adjustRightInd w:val="0"/>
        <w:rPr>
          <w:rFonts w:eastAsiaTheme="minorHAnsi"/>
        </w:rPr>
      </w:pPr>
      <w:r w:rsidRPr="009D1C88">
        <w:rPr>
          <w:rFonts w:eastAsiaTheme="minorHAnsi"/>
        </w:rPr>
        <w:t xml:space="preserve">________________________________________________________    ______________________    </w:t>
      </w:r>
    </w:p>
    <w:p w:rsidR="009D1C88" w:rsidRPr="009D1C88" w:rsidRDefault="009D1C88" w:rsidP="009D1C88">
      <w:pPr>
        <w:autoSpaceDE w:val="0"/>
        <w:autoSpaceDN w:val="0"/>
        <w:adjustRightInd w:val="0"/>
        <w:rPr>
          <w:rFonts w:eastAsiaTheme="minorHAnsi"/>
        </w:rPr>
      </w:pPr>
      <w:r w:rsidRPr="009D1C88">
        <w:rPr>
          <w:rFonts w:eastAsiaTheme="minorHAnsi"/>
          <w:vertAlign w:val="superscript"/>
        </w:rPr>
        <w:t xml:space="preserve">                        (</w:t>
      </w:r>
      <w:r w:rsidRPr="009D1C88">
        <w:rPr>
          <w:vertAlign w:val="superscript"/>
        </w:rPr>
        <w:t>должность, фамилия, имя, отчество лица, составившего Акт</w:t>
      </w:r>
      <w:r w:rsidRPr="009D1C88">
        <w:rPr>
          <w:rFonts w:eastAsiaTheme="minorHAnsi"/>
          <w:vertAlign w:val="superscript"/>
        </w:rPr>
        <w:t>)</w:t>
      </w:r>
      <w:r w:rsidRPr="009D1C88">
        <w:rPr>
          <w:rFonts w:eastAsiaTheme="minorHAnsi"/>
        </w:rPr>
        <w:t xml:space="preserve">                                              </w:t>
      </w:r>
      <w:r w:rsidRPr="009D1C88">
        <w:rPr>
          <w:rFonts w:eastAsiaTheme="minorHAnsi"/>
          <w:vertAlign w:val="superscript"/>
        </w:rPr>
        <w:t>(подпись)</w:t>
      </w:r>
    </w:p>
    <w:p w:rsidR="009D1C88" w:rsidRPr="009D1C88" w:rsidRDefault="009D1C88" w:rsidP="009D1C88">
      <w:pPr>
        <w:autoSpaceDE w:val="0"/>
        <w:autoSpaceDN w:val="0"/>
        <w:adjustRightInd w:val="0"/>
        <w:rPr>
          <w:rFonts w:eastAsiaTheme="minorHAnsi"/>
        </w:rPr>
      </w:pPr>
    </w:p>
    <w:p w:rsidR="009D1C88" w:rsidRPr="009D1C88" w:rsidRDefault="009D1C88" w:rsidP="009D1C88">
      <w:pPr>
        <w:rPr>
          <w:b/>
        </w:rPr>
      </w:pPr>
      <w:r w:rsidRPr="009D1C88">
        <w:rPr>
          <w:b/>
        </w:rPr>
        <w:t>АКТ действует как временный пропуск, по «___»________20__г</w:t>
      </w:r>
      <w:r w:rsidRPr="009D1C88">
        <w:t xml:space="preserve">. </w:t>
      </w:r>
      <w:r w:rsidRPr="009D1C88">
        <w:rPr>
          <w:b/>
        </w:rPr>
        <w:t>(включительно).</w:t>
      </w:r>
    </w:p>
    <w:p w:rsidR="009D1C88" w:rsidRPr="009D1C88" w:rsidRDefault="009D1C88" w:rsidP="009D1C88">
      <w:pPr>
        <w:autoSpaceDE w:val="0"/>
        <w:autoSpaceDN w:val="0"/>
        <w:adjustRightInd w:val="0"/>
        <w:rPr>
          <w:rFonts w:eastAsiaTheme="minorHAnsi"/>
        </w:rPr>
      </w:pPr>
    </w:p>
    <w:p w:rsidR="009D1C88" w:rsidRPr="009D1C88" w:rsidRDefault="009D1C88" w:rsidP="009D1C88">
      <w:pPr>
        <w:autoSpaceDE w:val="0"/>
        <w:autoSpaceDN w:val="0"/>
        <w:adjustRightInd w:val="0"/>
        <w:rPr>
          <w:rFonts w:eastAsiaTheme="minorHAnsi"/>
        </w:rPr>
      </w:pPr>
    </w:p>
    <w:p w:rsidR="009D1C88" w:rsidRPr="009D1C88" w:rsidRDefault="009D1C88" w:rsidP="009D1C88">
      <w:pPr>
        <w:autoSpaceDE w:val="0"/>
        <w:autoSpaceDN w:val="0"/>
        <w:adjustRightInd w:val="0"/>
        <w:rPr>
          <w:rFonts w:eastAsiaTheme="minorHAnsi"/>
        </w:rPr>
      </w:pPr>
      <w:r w:rsidRPr="009D1C88">
        <w:rPr>
          <w:rFonts w:eastAsiaTheme="minorHAnsi"/>
        </w:rPr>
        <w:t>С Актом ознакомлен(а) и копию получил(а) _____________________________    ___________</w:t>
      </w:r>
    </w:p>
    <w:p w:rsidR="009D1C88" w:rsidRPr="009D1C88" w:rsidRDefault="009D1C88" w:rsidP="009D1C88">
      <w:pPr>
        <w:autoSpaceDE w:val="0"/>
        <w:autoSpaceDN w:val="0"/>
        <w:adjustRightInd w:val="0"/>
        <w:rPr>
          <w:rFonts w:eastAsiaTheme="minorHAnsi"/>
          <w:vertAlign w:val="superscript"/>
        </w:rPr>
      </w:pPr>
      <w:r w:rsidRPr="009D1C88">
        <w:rPr>
          <w:rFonts w:eastAsiaTheme="minorHAnsi"/>
        </w:rPr>
        <w:t xml:space="preserve">             </w:t>
      </w:r>
      <w:r w:rsidRPr="009D1C88">
        <w:rPr>
          <w:rFonts w:eastAsiaTheme="minorHAnsi"/>
        </w:rPr>
        <w:tab/>
      </w:r>
      <w:r w:rsidRPr="009D1C88">
        <w:rPr>
          <w:rFonts w:eastAsiaTheme="minorHAnsi"/>
          <w:vertAlign w:val="superscript"/>
        </w:rPr>
        <w:t xml:space="preserve">                                                                                         (</w:t>
      </w:r>
      <w:r w:rsidRPr="009D1C88">
        <w:rPr>
          <w:vertAlign w:val="superscript"/>
        </w:rPr>
        <w:t>фамилия, инициалы нарушителя</w:t>
      </w:r>
      <w:r w:rsidRPr="009D1C88">
        <w:rPr>
          <w:rFonts w:eastAsiaTheme="minorHAnsi"/>
          <w:vertAlign w:val="superscript"/>
        </w:rPr>
        <w:t>)                               (подпись)</w:t>
      </w:r>
    </w:p>
    <w:p w:rsidR="009D1C88" w:rsidRPr="009D1C88" w:rsidRDefault="009D1C88" w:rsidP="009D1C88">
      <w:pPr>
        <w:spacing w:before="120"/>
        <w:rPr>
          <w:rFonts w:ascii="Arial" w:hAnsi="Arial" w:cs="Arial"/>
          <w:b/>
          <w:caps/>
        </w:rPr>
      </w:pPr>
      <w:r w:rsidRPr="009D1C88">
        <w:rPr>
          <w:rFonts w:eastAsiaTheme="minorHAnsi"/>
        </w:rPr>
        <w:t>«_____» ____________ 20__ г.</w:t>
      </w:r>
    </w:p>
    <w:p w:rsidR="009D1C88" w:rsidRPr="009D1C88" w:rsidRDefault="009D1C88" w:rsidP="009D1C88">
      <w:pPr>
        <w:rPr>
          <w:rFonts w:ascii="Calibri" w:eastAsia="Calibri" w:hAnsi="Calibri"/>
          <w:sz w:val="22"/>
          <w:szCs w:val="22"/>
        </w:rPr>
      </w:pPr>
    </w:p>
    <w:p w:rsidR="009D1C88" w:rsidRPr="009D1C88" w:rsidRDefault="009D1C88" w:rsidP="009D1C88">
      <w:pPr>
        <w:rPr>
          <w:rFonts w:ascii="Calibri" w:eastAsia="Calibri" w:hAnsi="Calibri"/>
          <w:sz w:val="22"/>
          <w:szCs w:val="22"/>
        </w:rPr>
        <w:sectPr w:rsidR="009D1C88" w:rsidRPr="009D1C88" w:rsidSect="004B4E96">
          <w:pgSz w:w="11906" w:h="16838"/>
          <w:pgMar w:top="567" w:right="1021" w:bottom="567" w:left="1247" w:header="709" w:footer="709" w:gutter="0"/>
          <w:cols w:space="708"/>
          <w:docGrid w:linePitch="360"/>
        </w:sectPr>
      </w:pPr>
    </w:p>
    <w:bookmarkStart w:id="118" w:name="четыр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19" w:name="_Toc184645744"/>
      <w:r w:rsidRPr="009D1C88">
        <w:rPr>
          <w:rFonts w:ascii="Arial" w:hAnsi="Arial"/>
          <w:b/>
          <w:sz w:val="32"/>
        </w:rPr>
        <w:t>ПРИЛОЖЕНИЕ 14. ОБРАЗЕЦ</w:t>
      </w:r>
      <w:r w:rsidRPr="009D1C88">
        <w:rPr>
          <w:rFonts w:ascii="Arial" w:hAnsi="Arial"/>
          <w:b/>
          <w:sz w:val="32"/>
        </w:rPr>
        <w:fldChar w:fldCharType="end"/>
      </w:r>
      <w:r w:rsidRPr="009D1C88">
        <w:rPr>
          <w:rFonts w:ascii="Arial" w:hAnsi="Arial"/>
          <w:b/>
          <w:sz w:val="32"/>
        </w:rPr>
        <w:t xml:space="preserve"> ОБЪЯСНИТЕЛЬНОЙ ПО ФАКТУ УТРАТЫ ПРОПУСКА</w:t>
      </w:r>
      <w:bookmarkEnd w:id="118"/>
      <w:bookmarkEnd w:id="119"/>
      <w:r w:rsidRPr="009D1C88">
        <w:rPr>
          <w:rFonts w:ascii="Arial" w:hAnsi="Arial"/>
          <w:b/>
          <w:sz w:val="32"/>
        </w:rPr>
        <w:t xml:space="preserve">  </w:t>
      </w:r>
    </w:p>
    <w:p w:rsidR="009D1C88" w:rsidRPr="009D1C88" w:rsidRDefault="009D1C88" w:rsidP="009D1C88">
      <w:pPr>
        <w:jc w:val="center"/>
        <w:rPr>
          <w:b/>
        </w:rPr>
      </w:pPr>
    </w:p>
    <w:p w:rsidR="009D1C88" w:rsidRPr="009D1C88" w:rsidRDefault="009D1C88" w:rsidP="009D1C88">
      <w:pPr>
        <w:spacing w:line="240" w:lineRule="atLeast"/>
        <w:ind w:left="5400"/>
      </w:pPr>
      <w:r w:rsidRPr="009D1C88">
        <w:t>Заместителю генерального директора</w:t>
      </w:r>
    </w:p>
    <w:p w:rsidR="009D1C88" w:rsidRPr="009D1C88" w:rsidRDefault="009D1C88" w:rsidP="009D1C88">
      <w:pPr>
        <w:spacing w:line="240" w:lineRule="atLeast"/>
        <w:ind w:left="5400"/>
      </w:pPr>
      <w:r w:rsidRPr="009D1C88">
        <w:t>по экономической безопасности</w:t>
      </w:r>
    </w:p>
    <w:p w:rsidR="009D1C88" w:rsidRPr="009D1C88" w:rsidRDefault="009D1C88" w:rsidP="009D1C88">
      <w:pPr>
        <w:spacing w:line="240" w:lineRule="atLeast"/>
        <w:ind w:left="5400"/>
      </w:pPr>
      <w:r w:rsidRPr="009D1C88">
        <w:t>ООО «Славнефть-Красноярскнефтегаз»</w:t>
      </w:r>
    </w:p>
    <w:p w:rsidR="009D1C88" w:rsidRPr="009D1C88" w:rsidRDefault="009D1C88" w:rsidP="009D1C88">
      <w:pPr>
        <w:tabs>
          <w:tab w:val="left" w:pos="5040"/>
        </w:tabs>
        <w:spacing w:line="240" w:lineRule="atLeast"/>
        <w:ind w:left="5400"/>
      </w:pPr>
      <w:r w:rsidRPr="009D1C88">
        <w:t>___________________________________</w:t>
      </w:r>
    </w:p>
    <w:p w:rsidR="009D1C88" w:rsidRPr="009D1C88" w:rsidRDefault="009D1C88" w:rsidP="009D1C88">
      <w:pPr>
        <w:tabs>
          <w:tab w:val="left" w:pos="5040"/>
        </w:tabs>
        <w:ind w:left="5398"/>
      </w:pPr>
    </w:p>
    <w:p w:rsidR="009D1C88" w:rsidRPr="009D1C88" w:rsidRDefault="009D1C88" w:rsidP="009D1C88">
      <w:pPr>
        <w:tabs>
          <w:tab w:val="left" w:pos="5040"/>
        </w:tabs>
        <w:ind w:left="5398"/>
      </w:pPr>
      <w:r w:rsidRPr="009D1C88">
        <w:t>От________________________________</w:t>
      </w:r>
    </w:p>
    <w:p w:rsidR="009D1C88" w:rsidRPr="009D1C88" w:rsidRDefault="009D1C88" w:rsidP="009D1C88">
      <w:pPr>
        <w:tabs>
          <w:tab w:val="left" w:pos="5040"/>
        </w:tabs>
        <w:ind w:left="5398"/>
        <w:jc w:val="center"/>
        <w:rPr>
          <w:sz w:val="16"/>
          <w:szCs w:val="16"/>
        </w:rPr>
      </w:pPr>
      <w:r w:rsidRPr="009D1C88">
        <w:rPr>
          <w:sz w:val="16"/>
          <w:szCs w:val="16"/>
        </w:rPr>
        <w:t>Должность</w:t>
      </w:r>
    </w:p>
    <w:p w:rsidR="009D1C88" w:rsidRPr="009D1C88" w:rsidRDefault="009D1C88" w:rsidP="009D1C88">
      <w:pPr>
        <w:tabs>
          <w:tab w:val="left" w:pos="5040"/>
        </w:tabs>
        <w:ind w:left="5398"/>
      </w:pPr>
      <w:r w:rsidRPr="009D1C88">
        <w:t>___________________________________</w:t>
      </w:r>
    </w:p>
    <w:p w:rsidR="009D1C88" w:rsidRPr="009D1C88" w:rsidRDefault="009D1C88" w:rsidP="009D1C88">
      <w:pPr>
        <w:tabs>
          <w:tab w:val="left" w:pos="5040"/>
        </w:tabs>
        <w:ind w:left="5400"/>
        <w:jc w:val="center"/>
        <w:rPr>
          <w:sz w:val="16"/>
          <w:szCs w:val="16"/>
        </w:rPr>
      </w:pPr>
      <w:r w:rsidRPr="009D1C88">
        <w:rPr>
          <w:sz w:val="16"/>
          <w:szCs w:val="16"/>
        </w:rPr>
        <w:t>Подразделение</w:t>
      </w:r>
    </w:p>
    <w:p w:rsidR="009D1C88" w:rsidRPr="009D1C88" w:rsidRDefault="009D1C88" w:rsidP="009D1C88">
      <w:pPr>
        <w:tabs>
          <w:tab w:val="left" w:pos="5040"/>
        </w:tabs>
        <w:ind w:left="5398"/>
      </w:pPr>
      <w:r w:rsidRPr="009D1C88">
        <w:t>___________________________________</w:t>
      </w:r>
    </w:p>
    <w:p w:rsidR="009D1C88" w:rsidRPr="009D1C88" w:rsidRDefault="009D1C88" w:rsidP="009D1C88">
      <w:pPr>
        <w:tabs>
          <w:tab w:val="left" w:pos="5040"/>
        </w:tabs>
        <w:ind w:left="5398"/>
        <w:jc w:val="center"/>
        <w:rPr>
          <w:sz w:val="16"/>
          <w:szCs w:val="16"/>
        </w:rPr>
      </w:pPr>
      <w:r w:rsidRPr="009D1C88">
        <w:rPr>
          <w:sz w:val="16"/>
          <w:szCs w:val="16"/>
        </w:rPr>
        <w:t>Фамилия</w:t>
      </w:r>
    </w:p>
    <w:p w:rsidR="009D1C88" w:rsidRPr="009D1C88" w:rsidRDefault="009D1C88" w:rsidP="009D1C88">
      <w:pPr>
        <w:tabs>
          <w:tab w:val="left" w:pos="5040"/>
        </w:tabs>
        <w:ind w:left="5398"/>
      </w:pPr>
      <w:r w:rsidRPr="009D1C88">
        <w:t>___________________________________</w:t>
      </w:r>
    </w:p>
    <w:p w:rsidR="009D1C88" w:rsidRPr="009D1C88" w:rsidRDefault="009D1C88" w:rsidP="009D1C88">
      <w:pPr>
        <w:tabs>
          <w:tab w:val="left" w:pos="5040"/>
        </w:tabs>
        <w:ind w:left="5400"/>
        <w:jc w:val="center"/>
        <w:rPr>
          <w:sz w:val="16"/>
          <w:szCs w:val="16"/>
        </w:rPr>
      </w:pPr>
      <w:r w:rsidRPr="009D1C88">
        <w:rPr>
          <w:sz w:val="16"/>
          <w:szCs w:val="16"/>
        </w:rPr>
        <w:t xml:space="preserve">Имя </w:t>
      </w:r>
    </w:p>
    <w:p w:rsidR="009D1C88" w:rsidRPr="009D1C88" w:rsidRDefault="009D1C88" w:rsidP="009D1C88">
      <w:pPr>
        <w:tabs>
          <w:tab w:val="left" w:pos="5040"/>
        </w:tabs>
        <w:ind w:left="5398"/>
      </w:pPr>
      <w:r w:rsidRPr="009D1C88">
        <w:t>___________________________________</w:t>
      </w:r>
    </w:p>
    <w:p w:rsidR="009D1C88" w:rsidRPr="009D1C88" w:rsidRDefault="009D1C88" w:rsidP="009D1C88">
      <w:pPr>
        <w:tabs>
          <w:tab w:val="left" w:pos="5040"/>
        </w:tabs>
        <w:spacing w:line="240" w:lineRule="atLeast"/>
        <w:ind w:left="5400"/>
        <w:jc w:val="center"/>
        <w:rPr>
          <w:sz w:val="16"/>
          <w:szCs w:val="16"/>
        </w:rPr>
      </w:pPr>
      <w:r w:rsidRPr="009D1C88">
        <w:rPr>
          <w:sz w:val="16"/>
          <w:szCs w:val="16"/>
        </w:rPr>
        <w:t>Отчество</w:t>
      </w:r>
    </w:p>
    <w:p w:rsidR="009D1C88" w:rsidRPr="009D1C88" w:rsidRDefault="009D1C88" w:rsidP="009D1C88">
      <w:pPr>
        <w:tabs>
          <w:tab w:val="left" w:pos="5040"/>
        </w:tabs>
        <w:spacing w:line="240" w:lineRule="atLeast"/>
        <w:ind w:left="5400"/>
        <w:jc w:val="center"/>
        <w:rPr>
          <w:sz w:val="16"/>
          <w:szCs w:val="16"/>
        </w:rPr>
      </w:pPr>
    </w:p>
    <w:p w:rsidR="009D1C88" w:rsidRPr="009D1C88" w:rsidRDefault="009D1C88" w:rsidP="009D1C88">
      <w:pPr>
        <w:rPr>
          <w:b/>
        </w:rPr>
      </w:pPr>
      <w:r w:rsidRPr="009D1C88">
        <w:rPr>
          <w:b/>
        </w:rPr>
        <w:t>ОБЪЯСНИТЕЛЬНАЯ</w:t>
      </w:r>
    </w:p>
    <w:p w:rsidR="009D1C88" w:rsidRPr="009D1C88" w:rsidRDefault="009D1C88" w:rsidP="009D1C88">
      <w:pPr>
        <w:spacing w:after="480"/>
        <w:rPr>
          <w:b/>
        </w:rPr>
      </w:pPr>
      <w:r w:rsidRPr="009D1C88">
        <w:rPr>
          <w:i/>
        </w:rPr>
        <w:t>Об утрате пропуска</w:t>
      </w:r>
    </w:p>
    <w:p w:rsidR="009D1C88" w:rsidRPr="009D1C88" w:rsidRDefault="009D1C88" w:rsidP="009D1C88">
      <w:pPr>
        <w:spacing w:line="360" w:lineRule="auto"/>
        <w:ind w:firstLine="709"/>
        <w:jc w:val="both"/>
      </w:pPr>
      <w:r w:rsidRPr="009D1C88">
        <w:t>№ пропуска:_________________________</w:t>
      </w:r>
    </w:p>
    <w:p w:rsidR="009D1C88" w:rsidRPr="009D1C88" w:rsidRDefault="009D1C88" w:rsidP="009D1C88">
      <w:pPr>
        <w:spacing w:line="360" w:lineRule="auto"/>
        <w:ind w:firstLine="709"/>
        <w:jc w:val="both"/>
      </w:pPr>
      <w:r w:rsidRPr="009D1C88">
        <w:t>Паспорт: серия_______№______________</w:t>
      </w:r>
    </w:p>
    <w:p w:rsidR="009D1C88" w:rsidRPr="009D1C88" w:rsidRDefault="009D1C88" w:rsidP="009D1C88">
      <w:pPr>
        <w:spacing w:line="360" w:lineRule="auto"/>
        <w:ind w:firstLine="709"/>
        <w:jc w:val="both"/>
      </w:pPr>
      <w:r w:rsidRPr="009D1C88">
        <w:t>Дата утраты пропуска: «_____»_____________ 20__ год.</w:t>
      </w:r>
    </w:p>
    <w:p w:rsidR="009D1C88" w:rsidRPr="009D1C88" w:rsidRDefault="009D1C88" w:rsidP="009D1C88">
      <w:pPr>
        <w:spacing w:line="360" w:lineRule="auto"/>
        <w:ind w:firstLine="709"/>
        <w:jc w:val="both"/>
      </w:pPr>
      <w:r w:rsidRPr="009D1C88">
        <w:t>Время утраты пропуска:____________________________</w:t>
      </w:r>
    </w:p>
    <w:p w:rsidR="009D1C88" w:rsidRPr="009D1C88" w:rsidRDefault="009D1C88" w:rsidP="009D1C88">
      <w:pPr>
        <w:ind w:firstLine="709"/>
        <w:jc w:val="both"/>
      </w:pPr>
      <w:r w:rsidRPr="009D1C88">
        <w:t>Место утраты пропуска:_____________________________________________________</w:t>
      </w:r>
    </w:p>
    <w:p w:rsidR="009D1C88" w:rsidRPr="009D1C88" w:rsidRDefault="009D1C88" w:rsidP="009D1C88">
      <w:pPr>
        <w:jc w:val="both"/>
      </w:pPr>
      <w:r w:rsidRPr="009D1C88">
        <w:t>________________________________________________________________________________</w:t>
      </w:r>
    </w:p>
    <w:p w:rsidR="009D1C88" w:rsidRPr="009D1C88" w:rsidRDefault="009D1C88" w:rsidP="009D1C88">
      <w:pPr>
        <w:jc w:val="both"/>
      </w:pPr>
      <w:r w:rsidRPr="009D1C88">
        <w:t>________________________________________________________________________________</w:t>
      </w:r>
    </w:p>
    <w:p w:rsidR="009D1C88" w:rsidRPr="009D1C88" w:rsidRDefault="009D1C88" w:rsidP="009D1C88">
      <w:pPr>
        <w:ind w:firstLine="709"/>
        <w:jc w:val="both"/>
      </w:pPr>
      <w:r w:rsidRPr="009D1C88">
        <w:t>Обстоятельства утери пропуска:______________________________________________</w:t>
      </w:r>
    </w:p>
    <w:p w:rsidR="009D1C88" w:rsidRPr="009D1C88" w:rsidRDefault="009D1C88" w:rsidP="009D1C88">
      <w:pPr>
        <w:jc w:val="both"/>
      </w:pPr>
      <w:r w:rsidRPr="009D1C88">
        <w:t>________________________________________________________________________________</w:t>
      </w:r>
    </w:p>
    <w:p w:rsidR="009D1C88" w:rsidRPr="009D1C88" w:rsidRDefault="009D1C88" w:rsidP="009D1C88">
      <w:pPr>
        <w:jc w:val="both"/>
      </w:pPr>
      <w:r w:rsidRPr="009D1C88">
        <w:t>________________________________________________________________________________</w:t>
      </w:r>
    </w:p>
    <w:p w:rsidR="009D1C88" w:rsidRPr="009D1C88" w:rsidRDefault="009D1C88" w:rsidP="009D1C88">
      <w:pPr>
        <w:ind w:firstLine="709"/>
        <w:jc w:val="both"/>
      </w:pPr>
      <w:r w:rsidRPr="009D1C88">
        <w:t>Принятые меры по розыску пропуска:_________________________________________</w:t>
      </w:r>
    </w:p>
    <w:p w:rsidR="009D1C88" w:rsidRPr="009D1C88" w:rsidRDefault="009D1C88" w:rsidP="009D1C88">
      <w:pPr>
        <w:jc w:val="both"/>
      </w:pPr>
      <w:r w:rsidRPr="009D1C88">
        <w:t>________________________________________________________________________________</w:t>
      </w:r>
    </w:p>
    <w:p w:rsidR="009D1C88" w:rsidRPr="009D1C88" w:rsidRDefault="009D1C88" w:rsidP="009D1C88">
      <w:pPr>
        <w:jc w:val="both"/>
      </w:pPr>
      <w:r w:rsidRPr="009D1C88">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9D1C88" w:rsidRPr="009D1C88" w:rsidTr="009850EE">
        <w:trPr>
          <w:trHeight w:val="70"/>
        </w:trPr>
        <w:tc>
          <w:tcPr>
            <w:tcW w:w="5616" w:type="dxa"/>
            <w:tcBorders>
              <w:top w:val="dashSmallGap" w:sz="4" w:space="0" w:color="auto"/>
              <w:bottom w:val="dashSmallGap" w:sz="4" w:space="0" w:color="auto"/>
            </w:tcBorders>
          </w:tcPr>
          <w:p w:rsidR="009D1C88" w:rsidRPr="009D1C88" w:rsidRDefault="009D1C88" w:rsidP="009D1C88">
            <w:r w:rsidRPr="009D1C88">
              <w:t>Меры принятые непосредственным руководителем к работнику по факту нарушения (</w:t>
            </w:r>
            <w:r w:rsidRPr="009D1C88">
              <w:rPr>
                <w:i/>
              </w:rPr>
              <w:t>утрата пропуска</w:t>
            </w:r>
            <w:r w:rsidRPr="009D1C88">
              <w:t>):</w:t>
            </w:r>
          </w:p>
          <w:p w:rsidR="009D1C88" w:rsidRPr="009D1C88" w:rsidRDefault="009D1C88" w:rsidP="009D1C88">
            <w:pPr>
              <w:spacing w:before="120"/>
            </w:pPr>
            <w:r w:rsidRPr="009D1C88">
              <w:t>_____________________________________________</w:t>
            </w:r>
          </w:p>
          <w:p w:rsidR="009D1C88" w:rsidRPr="009D1C88" w:rsidRDefault="009D1C88" w:rsidP="009D1C88">
            <w:pPr>
              <w:spacing w:before="120"/>
            </w:pPr>
            <w:r w:rsidRPr="009D1C88">
              <w:t>_____________________________________________</w:t>
            </w:r>
          </w:p>
          <w:p w:rsidR="009D1C88" w:rsidRPr="009D1C88" w:rsidRDefault="009D1C88" w:rsidP="009D1C88">
            <w:pPr>
              <w:spacing w:before="120"/>
            </w:pPr>
            <w:r w:rsidRPr="009D1C88">
              <w:t>_____________________________________________</w:t>
            </w:r>
          </w:p>
          <w:p w:rsidR="009D1C88" w:rsidRPr="009D1C88" w:rsidRDefault="009D1C88" w:rsidP="009D1C88">
            <w:pPr>
              <w:spacing w:before="120"/>
            </w:pPr>
            <w:r w:rsidRPr="009D1C88">
              <w:t>Ф.И.О. и подпись руководителя: ___________________________      _______________</w:t>
            </w:r>
          </w:p>
          <w:p w:rsidR="009D1C88" w:rsidRPr="009D1C88" w:rsidRDefault="009D1C88" w:rsidP="009D1C88">
            <w:pPr>
              <w:rPr>
                <w:sz w:val="16"/>
                <w:szCs w:val="16"/>
              </w:rPr>
            </w:pPr>
            <w:r w:rsidRPr="009D1C88">
              <w:rPr>
                <w:sz w:val="16"/>
                <w:szCs w:val="16"/>
              </w:rPr>
              <w:t xml:space="preserve">                                 Ф.И.О                                                                 п/п</w:t>
            </w:r>
          </w:p>
        </w:tc>
      </w:tr>
    </w:tbl>
    <w:p w:rsidR="009D1C88" w:rsidRPr="009D1C88" w:rsidRDefault="009D1C88" w:rsidP="009D1C88">
      <w:r w:rsidRPr="009D1C88">
        <w:t xml:space="preserve"> «_______»______________ 20__год.</w:t>
      </w:r>
    </w:p>
    <w:p w:rsidR="009D1C88" w:rsidRPr="009D1C88" w:rsidRDefault="009D1C88" w:rsidP="009D1C88"/>
    <w:p w:rsidR="009D1C88" w:rsidRPr="009D1C88" w:rsidRDefault="009D1C88" w:rsidP="009D1C88">
      <w:r w:rsidRPr="009D1C88">
        <w:t>_____________________________</w:t>
      </w:r>
    </w:p>
    <w:p w:rsidR="009D1C88" w:rsidRPr="009D1C88" w:rsidRDefault="009D1C88" w:rsidP="009D1C88">
      <w:pPr>
        <w:ind w:left="708" w:firstLine="708"/>
        <w:rPr>
          <w:sz w:val="16"/>
          <w:szCs w:val="16"/>
        </w:rPr>
      </w:pPr>
      <w:r w:rsidRPr="009D1C88">
        <w:rPr>
          <w:sz w:val="16"/>
          <w:szCs w:val="16"/>
        </w:rPr>
        <w:t xml:space="preserve">Подпись                                                             </w:t>
      </w:r>
    </w:p>
    <w:p w:rsidR="009D1C88" w:rsidRPr="009D1C88" w:rsidRDefault="009D1C88" w:rsidP="009D1C88">
      <w:pPr>
        <w:ind w:left="708" w:firstLine="708"/>
      </w:pPr>
      <w:r w:rsidRPr="009D1C88">
        <w:rPr>
          <w:sz w:val="16"/>
          <w:szCs w:val="16"/>
        </w:rPr>
        <w:t xml:space="preserve"> </w:t>
      </w:r>
    </w:p>
    <w:p w:rsidR="009D1C88" w:rsidRPr="009D1C88" w:rsidRDefault="009D1C88" w:rsidP="009D1C88">
      <w:pPr>
        <w:jc w:val="both"/>
        <w:rPr>
          <w:rFonts w:ascii="Arial" w:hAnsi="Arial" w:cs="Arial"/>
          <w:sz w:val="16"/>
          <w:szCs w:val="16"/>
        </w:rPr>
      </w:pPr>
    </w:p>
    <w:p w:rsidR="009D1C88" w:rsidRPr="009D1C88" w:rsidRDefault="009D1C88" w:rsidP="009D1C88">
      <w:pPr>
        <w:rPr>
          <w:rFonts w:ascii="Arial" w:hAnsi="Arial" w:cs="Arial"/>
          <w:b/>
          <w:i/>
          <w:caps/>
          <w:sz w:val="20"/>
          <w:szCs w:val="20"/>
        </w:rPr>
      </w:pPr>
    </w:p>
    <w:p w:rsidR="009D1C88" w:rsidRPr="009D1C88" w:rsidRDefault="009D1C88" w:rsidP="009D1C88">
      <w:pPr>
        <w:rPr>
          <w:noProof/>
        </w:rPr>
      </w:pPr>
    </w:p>
    <w:p w:rsidR="009D1C88" w:rsidRPr="009D1C88" w:rsidRDefault="009D1C88" w:rsidP="009D1C88">
      <w:pPr>
        <w:rPr>
          <w:rFonts w:ascii="Calibri" w:eastAsia="Calibri" w:hAnsi="Calibri"/>
          <w:sz w:val="22"/>
          <w:szCs w:val="22"/>
        </w:rPr>
      </w:pPr>
    </w:p>
    <w:p w:rsidR="009D1C88" w:rsidRPr="009D1C88" w:rsidRDefault="009D1C88" w:rsidP="009D1C88">
      <w:pPr>
        <w:rPr>
          <w:rFonts w:ascii="Calibri" w:eastAsia="Calibri" w:hAnsi="Calibri"/>
          <w:sz w:val="22"/>
          <w:szCs w:val="22"/>
        </w:rPr>
      </w:pPr>
    </w:p>
    <w:p w:rsidR="009D1C88" w:rsidRPr="009D1C88" w:rsidRDefault="009D1C88" w:rsidP="009D1C88">
      <w:pPr>
        <w:rPr>
          <w:rFonts w:ascii="Calibri" w:eastAsia="Calibri" w:hAnsi="Calibri"/>
          <w:sz w:val="22"/>
          <w:szCs w:val="22"/>
        </w:rPr>
      </w:pPr>
    </w:p>
    <w:p w:rsidR="009D1C88" w:rsidRPr="009D1C88" w:rsidRDefault="009D1C88" w:rsidP="009D1C88">
      <w:pPr>
        <w:rPr>
          <w:rFonts w:ascii="Calibri" w:eastAsia="Calibri" w:hAnsi="Calibri"/>
          <w:sz w:val="22"/>
          <w:szCs w:val="22"/>
        </w:rPr>
      </w:pPr>
    </w:p>
    <w:p w:rsidR="009D1C88" w:rsidRPr="009D1C88" w:rsidRDefault="009D1C88" w:rsidP="009D1C88">
      <w:pPr>
        <w:rPr>
          <w:rFonts w:ascii="Arial" w:hAnsi="Arial" w:cs="Arial"/>
          <w:b/>
          <w:i/>
        </w:rPr>
        <w:sectPr w:rsidR="009D1C88" w:rsidRPr="009D1C88" w:rsidSect="004B4E96">
          <w:pgSz w:w="11906" w:h="16838"/>
          <w:pgMar w:top="567" w:right="1021" w:bottom="567" w:left="1247" w:header="709" w:footer="709"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120" w:name="_Toc184645745"/>
      <w:bookmarkStart w:id="121" w:name="пятнадцать"/>
      <w:r w:rsidRPr="009D1C88">
        <w:rPr>
          <w:rFonts w:ascii="Arial" w:hAnsi="Arial"/>
          <w:b/>
          <w:sz w:val="32"/>
        </w:rPr>
        <w:lastRenderedPageBreak/>
        <w:t>ПРИЛОЖЕНИЕ 15. ОБРАЗЕЦ ЗАЯВКИ НА ВНОС/ВЫНОС МОБИЛЬНОГО ТЕХНИЧЕСКОГО СРЕДСТВА (НОУТБУК, ЖЕСТКИЙ ДИСК И Т.П.)</w:t>
      </w:r>
      <w:bookmarkEnd w:id="120"/>
      <w:r w:rsidRPr="009D1C88">
        <w:rPr>
          <w:rFonts w:ascii="Arial" w:hAnsi="Arial"/>
          <w:b/>
          <w:sz w:val="32"/>
        </w:rPr>
        <w:t xml:space="preserve">    </w:t>
      </w:r>
    </w:p>
    <w:bookmarkEnd w:id="121"/>
    <w:p w:rsidR="009D1C88" w:rsidRPr="009D1C88" w:rsidRDefault="009D1C88" w:rsidP="009D1C88">
      <w:pPr>
        <w:rPr>
          <w:rFonts w:ascii="Calibri" w:eastAsia="Calibri" w:hAnsi="Calibri"/>
          <w:sz w:val="22"/>
          <w:szCs w:val="22"/>
        </w:rPr>
      </w:pPr>
    </w:p>
    <w:p w:rsidR="009D1C88" w:rsidRPr="009D1C88" w:rsidRDefault="009D1C88" w:rsidP="009D1C88">
      <w:pPr>
        <w:keepLines/>
        <w:jc w:val="center"/>
        <w:rPr>
          <w:b/>
        </w:rPr>
      </w:pPr>
    </w:p>
    <w:p w:rsidR="009D1C88" w:rsidRPr="009D1C88" w:rsidRDefault="009D1C88" w:rsidP="009D1C88">
      <w:pPr>
        <w:widowControl w:val="0"/>
        <w:jc w:val="center"/>
        <w:rPr>
          <w:rFonts w:eastAsia="Calibri"/>
        </w:rPr>
      </w:pPr>
      <w:r w:rsidRPr="009D1C88">
        <w:rPr>
          <w:rFonts w:eastAsia="Calibri"/>
        </w:rPr>
        <w:t xml:space="preserve">ЗАЯВКА/ПРОПУСК </w:t>
      </w:r>
    </w:p>
    <w:p w:rsidR="009D1C88" w:rsidRPr="009D1C88" w:rsidRDefault="009D1C88" w:rsidP="009D1C88">
      <w:pPr>
        <w:widowControl w:val="0"/>
        <w:jc w:val="center"/>
        <w:rPr>
          <w:rFonts w:eastAsia="Calibri"/>
        </w:rPr>
      </w:pPr>
      <w:r w:rsidRPr="009D1C88">
        <w:rPr>
          <w:rFonts w:eastAsia="Calibri"/>
        </w:rPr>
        <w:t>на внос/вынос мобильного технического средства (ноутбук, жёсткий диск и т.п.)</w:t>
      </w:r>
    </w:p>
    <w:p w:rsidR="009D1C88" w:rsidRPr="009D1C88" w:rsidRDefault="009D1C88" w:rsidP="009D1C88">
      <w:pPr>
        <w:widowControl w:val="0"/>
        <w:jc w:val="center"/>
        <w:rPr>
          <w:rFonts w:eastAsia="Calibri"/>
        </w:rPr>
      </w:pPr>
      <w:r w:rsidRPr="009D1C88">
        <w:rPr>
          <w:rFonts w:eastAsia="Calibri"/>
        </w:rPr>
        <w:t xml:space="preserve"> </w:t>
      </w:r>
    </w:p>
    <w:p w:rsidR="009D1C88" w:rsidRPr="009D1C88" w:rsidRDefault="009D1C88" w:rsidP="009D1C88">
      <w:pPr>
        <w:widowControl w:val="0"/>
        <w:autoSpaceDE w:val="0"/>
        <w:autoSpaceDN w:val="0"/>
        <w:adjustRightInd w:val="0"/>
        <w:ind w:firstLine="291"/>
        <w:jc w:val="both"/>
      </w:pPr>
      <w:r w:rsidRPr="009D1C88">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rsidR="009D1C88" w:rsidRPr="009D1C88" w:rsidRDefault="009D1C88" w:rsidP="009D1C88">
      <w:pPr>
        <w:widowControl w:val="0"/>
        <w:autoSpaceDE w:val="0"/>
        <w:autoSpaceDN w:val="0"/>
        <w:adjustRightInd w:val="0"/>
        <w:ind w:firstLine="291"/>
        <w:jc w:val="both"/>
      </w:pPr>
      <w:r w:rsidRPr="009D1C88">
        <w:t xml:space="preserve"> ____________________________________ </w:t>
      </w:r>
    </w:p>
    <w:p w:rsidR="009D1C88" w:rsidRPr="009D1C88" w:rsidRDefault="009D1C88" w:rsidP="009D1C88">
      <w:pPr>
        <w:widowControl w:val="0"/>
        <w:autoSpaceDE w:val="0"/>
        <w:autoSpaceDN w:val="0"/>
        <w:adjustRightInd w:val="0"/>
        <w:ind w:firstLine="291"/>
        <w:jc w:val="both"/>
        <w:rPr>
          <w:vertAlign w:val="superscript"/>
        </w:rPr>
      </w:pPr>
      <w:r w:rsidRPr="009D1C88">
        <w:rPr>
          <w:vertAlign w:val="superscript"/>
        </w:rPr>
        <w:t>(указать объект, на который планируется пронос МТС).</w:t>
      </w:r>
    </w:p>
    <w:p w:rsidR="009D1C88" w:rsidRPr="009D1C88" w:rsidRDefault="009D1C88" w:rsidP="009D1C88">
      <w:pPr>
        <w:widowControl w:val="0"/>
        <w:ind w:firstLine="291"/>
        <w:rPr>
          <w:rFonts w:eastAsia="Calibri"/>
        </w:rPr>
      </w:pPr>
    </w:p>
    <w:p w:rsidR="009D1C88" w:rsidRPr="009D1C88" w:rsidRDefault="009D1C88" w:rsidP="009D1C88">
      <w:pPr>
        <w:widowControl w:val="0"/>
        <w:ind w:firstLine="291"/>
        <w:rPr>
          <w:rFonts w:eastAsia="Calibri"/>
        </w:rPr>
      </w:pPr>
      <w:r w:rsidRPr="009D1C88">
        <w:rPr>
          <w:rFonts w:eastAsia="Calibri"/>
        </w:rPr>
        <w:t xml:space="preserve">        Ф.И.О. работника:   __________________         _____________         ______________  </w:t>
      </w:r>
    </w:p>
    <w:p w:rsidR="009D1C88" w:rsidRPr="009D1C88" w:rsidRDefault="009D1C88" w:rsidP="009D1C88">
      <w:pPr>
        <w:widowControl w:val="0"/>
        <w:ind w:firstLine="291"/>
        <w:rPr>
          <w:rFonts w:eastAsia="Calibri"/>
        </w:rPr>
      </w:pPr>
      <w:r w:rsidRPr="009D1C88">
        <w:rPr>
          <w:rFonts w:eastAsia="Calibri"/>
        </w:rPr>
        <w:t xml:space="preserve">                                                             </w:t>
      </w:r>
      <w:r w:rsidRPr="009D1C88">
        <w:rPr>
          <w:rFonts w:eastAsia="Calibri"/>
          <w:vertAlign w:val="superscript"/>
        </w:rPr>
        <w:t>(Фамилия)</w:t>
      </w:r>
      <w:r w:rsidRPr="009D1C88">
        <w:rPr>
          <w:rFonts w:eastAsia="Calibri"/>
          <w:vertAlign w:val="superscript"/>
        </w:rPr>
        <w:tab/>
      </w:r>
      <w:r w:rsidRPr="009D1C88">
        <w:rPr>
          <w:rFonts w:eastAsia="Calibri"/>
          <w:vertAlign w:val="superscript"/>
        </w:rPr>
        <w:tab/>
        <w:t xml:space="preserve"> (Имя)</w:t>
      </w:r>
      <w:r w:rsidRPr="009D1C88">
        <w:rPr>
          <w:rFonts w:eastAsia="Calibri"/>
          <w:vertAlign w:val="superscript"/>
        </w:rPr>
        <w:tab/>
      </w:r>
      <w:r w:rsidRPr="009D1C88">
        <w:rPr>
          <w:rFonts w:eastAsia="Calibri"/>
          <w:vertAlign w:val="superscript"/>
        </w:rPr>
        <w:tab/>
        <w:t xml:space="preserve"> (Отчество)</w:t>
      </w:r>
      <w:r w:rsidRPr="009D1C88">
        <w:rPr>
          <w:rFonts w:eastAsia="Calibri"/>
          <w:vertAlign w:val="superscript"/>
        </w:rPr>
        <w:tab/>
      </w:r>
    </w:p>
    <w:p w:rsidR="009D1C88" w:rsidRPr="009D1C88" w:rsidRDefault="009D1C88" w:rsidP="009D1C88">
      <w:pPr>
        <w:widowControl w:val="0"/>
        <w:ind w:firstLine="291"/>
        <w:rPr>
          <w:rFonts w:eastAsia="Calibri"/>
        </w:rPr>
      </w:pPr>
      <w:r w:rsidRPr="009D1C88">
        <w:rPr>
          <w:rFonts w:eastAsia="Calibri"/>
        </w:rPr>
        <w:t xml:space="preserve">Организация и должность работника (за кем закреплено МТС): </w:t>
      </w:r>
    </w:p>
    <w:p w:rsidR="009D1C88" w:rsidRPr="009D1C88" w:rsidRDefault="009D1C88" w:rsidP="009D1C88">
      <w:pPr>
        <w:widowControl w:val="0"/>
        <w:ind w:firstLine="291"/>
        <w:rPr>
          <w:rFonts w:eastAsia="Calibri"/>
        </w:rPr>
      </w:pPr>
      <w:r w:rsidRPr="009D1C88">
        <w:rPr>
          <w:rFonts w:eastAsia="Calibri"/>
        </w:rPr>
        <w:t>_____________________________________________________________________________</w:t>
      </w:r>
    </w:p>
    <w:p w:rsidR="009D1C88" w:rsidRPr="009D1C88" w:rsidRDefault="009D1C88" w:rsidP="009D1C88">
      <w:pPr>
        <w:widowControl w:val="0"/>
        <w:ind w:firstLine="291"/>
        <w:rPr>
          <w:rFonts w:eastAsia="Calibri"/>
        </w:rPr>
      </w:pPr>
      <w:r w:rsidRPr="009D1C88">
        <w:rPr>
          <w:rFonts w:eastAsia="Calibri"/>
        </w:rPr>
        <w:t>____________________________________________________________________________</w:t>
      </w:r>
    </w:p>
    <w:p w:rsidR="009D1C88" w:rsidRPr="009D1C88" w:rsidRDefault="009D1C88" w:rsidP="009D1C88">
      <w:pPr>
        <w:widowControl w:val="0"/>
        <w:ind w:firstLine="291"/>
        <w:rPr>
          <w:rFonts w:eastAsia="Calibri"/>
        </w:rPr>
      </w:pPr>
      <w:r w:rsidRPr="009D1C88">
        <w:rPr>
          <w:rFonts w:eastAsia="Calibri"/>
        </w:rPr>
        <w:t>_____________________________________________________________________________</w:t>
      </w:r>
    </w:p>
    <w:p w:rsidR="009D1C88" w:rsidRPr="009D1C88" w:rsidRDefault="009D1C88" w:rsidP="009D1C88">
      <w:pPr>
        <w:widowControl w:val="0"/>
        <w:ind w:firstLine="291"/>
        <w:rPr>
          <w:rFonts w:eastAsia="Calibri"/>
        </w:rPr>
      </w:pPr>
    </w:p>
    <w:p w:rsidR="009D1C88" w:rsidRPr="009D1C88" w:rsidRDefault="009D1C88" w:rsidP="009D1C88">
      <w:pPr>
        <w:widowControl w:val="0"/>
        <w:ind w:firstLine="291"/>
        <w:rPr>
          <w:rFonts w:eastAsia="Calibri"/>
        </w:rPr>
      </w:pPr>
    </w:p>
    <w:p w:rsidR="009D1C88" w:rsidRPr="009D1C88" w:rsidRDefault="009D1C88" w:rsidP="009D1C88">
      <w:pPr>
        <w:widowControl w:val="0"/>
        <w:ind w:firstLine="291"/>
        <w:rPr>
          <w:rFonts w:eastAsia="Calibri"/>
        </w:rPr>
      </w:pPr>
      <w:r w:rsidRPr="009D1C88">
        <w:rPr>
          <w:rFonts w:eastAsia="Calibri"/>
        </w:rPr>
        <w:t>Название модели  _______________________________________________</w:t>
      </w:r>
    </w:p>
    <w:p w:rsidR="009D1C88" w:rsidRPr="009D1C88" w:rsidRDefault="009D1C88" w:rsidP="009D1C88">
      <w:pPr>
        <w:widowControl w:val="0"/>
        <w:ind w:firstLine="291"/>
        <w:rPr>
          <w:rFonts w:eastAsia="Calibri"/>
        </w:rPr>
      </w:pPr>
    </w:p>
    <w:p w:rsidR="009D1C88" w:rsidRPr="009D1C88" w:rsidRDefault="009D1C88" w:rsidP="009D1C88">
      <w:pPr>
        <w:widowControl w:val="0"/>
        <w:ind w:firstLine="291"/>
        <w:rPr>
          <w:rFonts w:eastAsia="Calibri"/>
        </w:rPr>
      </w:pPr>
      <w:r w:rsidRPr="009D1C88">
        <w:rPr>
          <w:rFonts w:eastAsia="Calibri"/>
        </w:rPr>
        <w:t>Заводской/инвентарный номер:____________________________________</w:t>
      </w:r>
    </w:p>
    <w:p w:rsidR="009D1C88" w:rsidRPr="009D1C88" w:rsidRDefault="009D1C88" w:rsidP="009D1C88">
      <w:pPr>
        <w:widowControl w:val="0"/>
        <w:ind w:firstLine="291"/>
        <w:rPr>
          <w:rFonts w:eastAsia="Calibri"/>
        </w:rPr>
      </w:pPr>
    </w:p>
    <w:p w:rsidR="009D1C88" w:rsidRPr="009D1C88" w:rsidRDefault="009D1C88" w:rsidP="009D1C88">
      <w:pPr>
        <w:widowControl w:val="0"/>
        <w:ind w:firstLine="291"/>
        <w:rPr>
          <w:rFonts w:eastAsia="Calibri"/>
        </w:rPr>
      </w:pPr>
      <w:r w:rsidRPr="009D1C88">
        <w:rPr>
          <w:rFonts w:eastAsia="Calibri"/>
        </w:rPr>
        <w:t>Время действия пропуска:  с  «___» ___________ 20__ г.     по  «___»__________20__ г.</w:t>
      </w:r>
    </w:p>
    <w:p w:rsidR="009D1C88" w:rsidRPr="009D1C88" w:rsidRDefault="009D1C88" w:rsidP="009D1C88">
      <w:pPr>
        <w:widowControl w:val="0"/>
        <w:ind w:firstLine="291"/>
        <w:rPr>
          <w:rFonts w:eastAsia="Calibri"/>
          <w:vertAlign w:val="superscript"/>
        </w:rPr>
      </w:pPr>
      <w:r w:rsidRPr="009D1C88">
        <w:rPr>
          <w:rFonts w:eastAsia="Calibri"/>
          <w:vertAlign w:val="superscript"/>
        </w:rPr>
        <w:t xml:space="preserve">                                                                                       (не более 1-го календарного года)</w:t>
      </w:r>
    </w:p>
    <w:p w:rsidR="009D1C88" w:rsidRPr="009D1C88" w:rsidRDefault="009D1C88" w:rsidP="009D1C88">
      <w:pPr>
        <w:widowControl w:val="0"/>
        <w:autoSpaceDE w:val="0"/>
        <w:autoSpaceDN w:val="0"/>
        <w:adjustRightInd w:val="0"/>
        <w:ind w:firstLine="291"/>
        <w:jc w:val="both"/>
      </w:pPr>
      <w:r w:rsidRPr="009D1C88">
        <w:t>Применение МТС необходимо для:_____________________________________________________________</w:t>
      </w:r>
    </w:p>
    <w:p w:rsidR="009D1C88" w:rsidRPr="009D1C88" w:rsidRDefault="009D1C88" w:rsidP="009D1C88">
      <w:pPr>
        <w:widowControl w:val="0"/>
        <w:autoSpaceDE w:val="0"/>
        <w:autoSpaceDN w:val="0"/>
        <w:adjustRightInd w:val="0"/>
        <w:ind w:firstLine="291"/>
        <w:jc w:val="center"/>
        <w:rPr>
          <w:vertAlign w:val="superscript"/>
        </w:rPr>
      </w:pPr>
      <w:r w:rsidRPr="009D1C88">
        <w:rPr>
          <w:vertAlign w:val="superscript"/>
        </w:rPr>
        <w:t xml:space="preserve">                                                                         (подробное изложение оснований для применения МТС)</w:t>
      </w:r>
    </w:p>
    <w:p w:rsidR="009D1C88" w:rsidRPr="009D1C88" w:rsidRDefault="009D1C88" w:rsidP="009D1C88">
      <w:pPr>
        <w:widowControl w:val="0"/>
        <w:ind w:firstLine="291"/>
        <w:jc w:val="both"/>
      </w:pPr>
      <w:r w:rsidRPr="009D1C88">
        <w:t>Об ответственности за распространение конфиденциальной информации работники ознакомлены.</w:t>
      </w:r>
    </w:p>
    <w:p w:rsidR="009D1C88" w:rsidRPr="009D1C88" w:rsidRDefault="009D1C88" w:rsidP="009D1C88">
      <w:pPr>
        <w:widowControl w:val="0"/>
        <w:autoSpaceDE w:val="0"/>
        <w:autoSpaceDN w:val="0"/>
        <w:adjustRightInd w:val="0"/>
        <w:ind w:firstLine="291"/>
        <w:jc w:val="both"/>
      </w:pPr>
      <w:r w:rsidRPr="009D1C88">
        <w:t>Подтверждаю, что работник ознакомлен с РГБП</w:t>
      </w:r>
      <w:r w:rsidRPr="009D1C88">
        <w:rPr>
          <w:color w:val="000000"/>
        </w:rPr>
        <w:t xml:space="preserve"> ООО «Славнефть-Красноярскнефтегаз» «</w:t>
      </w:r>
      <w:r w:rsidRPr="009D1C88">
        <w:rPr>
          <w:rFonts w:eastAsia="Calibri"/>
          <w:spacing w:val="-4"/>
        </w:rPr>
        <w:t xml:space="preserve">Организация пропускного и внутриобъектового режимов на </w:t>
      </w:r>
      <w:r w:rsidRPr="009D1C88">
        <w:t>объектах ООО «Славнефть-Красноярскнефтегаз</w:t>
      </w:r>
      <w:r w:rsidRPr="009D1C88">
        <w:rPr>
          <w:color w:val="000000"/>
        </w:rPr>
        <w:t>» в актуальной версии</w:t>
      </w:r>
      <w:r w:rsidRPr="009D1C88">
        <w:t xml:space="preserve"> и обязуется выполнять его требования. </w:t>
      </w:r>
    </w:p>
    <w:p w:rsidR="009D1C88" w:rsidRPr="009D1C88" w:rsidRDefault="009D1C88" w:rsidP="009D1C88">
      <w:pPr>
        <w:widowControl w:val="0"/>
        <w:autoSpaceDE w:val="0"/>
        <w:autoSpaceDN w:val="0"/>
        <w:adjustRightInd w:val="0"/>
        <w:ind w:firstLine="291"/>
      </w:pPr>
      <w:r w:rsidRPr="009D1C88">
        <w:t xml:space="preserve">Ответственное лицо за получение пропуска: Ф.И.О.___________________ </w:t>
      </w:r>
    </w:p>
    <w:p w:rsidR="009D1C88" w:rsidRPr="009D1C88" w:rsidRDefault="009D1C88" w:rsidP="009D1C88">
      <w:pPr>
        <w:widowControl w:val="0"/>
        <w:autoSpaceDE w:val="0"/>
        <w:autoSpaceDN w:val="0"/>
        <w:adjustRightInd w:val="0"/>
        <w:ind w:firstLine="291"/>
      </w:pPr>
      <w:r w:rsidRPr="009D1C88">
        <w:t>Паспорт ______№___________________контактный телефон ________________</w:t>
      </w:r>
    </w:p>
    <w:p w:rsidR="009D1C88" w:rsidRPr="009D1C88" w:rsidRDefault="009D1C88" w:rsidP="009D1C88">
      <w:pPr>
        <w:widowControl w:val="0"/>
        <w:autoSpaceDE w:val="0"/>
        <w:autoSpaceDN w:val="0"/>
        <w:adjustRightInd w:val="0"/>
        <w:ind w:firstLine="291"/>
        <w:rPr>
          <w:rFonts w:eastAsia="Calibri"/>
        </w:rPr>
      </w:pPr>
    </w:p>
    <w:p w:rsidR="009D1C88" w:rsidRPr="009D1C88" w:rsidRDefault="009D1C88" w:rsidP="009D1C88">
      <w:pPr>
        <w:widowControl w:val="0"/>
        <w:autoSpaceDE w:val="0"/>
        <w:autoSpaceDN w:val="0"/>
        <w:adjustRightInd w:val="0"/>
        <w:ind w:firstLine="291"/>
        <w:rPr>
          <w:rFonts w:eastAsia="Calibri"/>
        </w:rPr>
      </w:pPr>
      <w:r w:rsidRPr="009D1C88">
        <w:rPr>
          <w:rFonts w:eastAsia="Calibri"/>
        </w:rPr>
        <w:t xml:space="preserve">Указать место получения пропуска: </w:t>
      </w:r>
    </w:p>
    <w:p w:rsidR="009D1C88" w:rsidRPr="009D1C88" w:rsidRDefault="009D1C88" w:rsidP="009D1C88">
      <w:pPr>
        <w:widowControl w:val="0"/>
        <w:autoSpaceDE w:val="0"/>
        <w:autoSpaceDN w:val="0"/>
        <w:adjustRightInd w:val="0"/>
        <w:ind w:firstLine="291"/>
        <w:rPr>
          <w:rFonts w:eastAsia="Calibri"/>
        </w:rPr>
      </w:pPr>
      <w:r w:rsidRPr="009D1C88">
        <w:rPr>
          <w:rFonts w:eastAsia="Calibri"/>
        </w:rPr>
        <w:t>бюро пропусков - г. Красноярск,</w:t>
      </w:r>
    </w:p>
    <w:p w:rsidR="009D1C88" w:rsidRPr="009D1C88" w:rsidRDefault="009D1C88" w:rsidP="009D1C88">
      <w:pPr>
        <w:widowControl w:val="0"/>
        <w:autoSpaceDE w:val="0"/>
        <w:autoSpaceDN w:val="0"/>
        <w:adjustRightInd w:val="0"/>
        <w:ind w:firstLine="291"/>
        <w:rPr>
          <w:rFonts w:eastAsia="Calibri"/>
        </w:rPr>
      </w:pPr>
      <w:r w:rsidRPr="009D1C88">
        <w:rPr>
          <w:rFonts w:eastAsia="Calibri"/>
        </w:rPr>
        <w:t>бюро пропусков- КЛУ К- 219,</w:t>
      </w:r>
    </w:p>
    <w:p w:rsidR="009D1C88" w:rsidRPr="009D1C88" w:rsidRDefault="009D1C88" w:rsidP="009D1C88">
      <w:pPr>
        <w:widowControl w:val="0"/>
        <w:autoSpaceDE w:val="0"/>
        <w:autoSpaceDN w:val="0"/>
        <w:adjustRightInd w:val="0"/>
        <w:ind w:firstLine="291"/>
        <w:rPr>
          <w:rFonts w:eastAsia="Calibri"/>
        </w:rPr>
      </w:pPr>
      <w:r w:rsidRPr="009D1C88">
        <w:rPr>
          <w:rFonts w:eastAsia="Calibri"/>
        </w:rPr>
        <w:t>бюро пропусков – КЛУ «Охрана ВЖК» (район ЦПС).</w:t>
      </w:r>
    </w:p>
    <w:p w:rsidR="009D1C88" w:rsidRPr="009D1C88" w:rsidRDefault="009D1C88" w:rsidP="009D1C88">
      <w:pPr>
        <w:widowControl w:val="0"/>
        <w:autoSpaceDE w:val="0"/>
        <w:autoSpaceDN w:val="0"/>
        <w:adjustRightInd w:val="0"/>
        <w:ind w:firstLine="291"/>
        <w:jc w:val="both"/>
      </w:pPr>
      <w:r w:rsidRPr="009D1C88">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rsidR="009D1C88" w:rsidRPr="009D1C88" w:rsidRDefault="009D1C88" w:rsidP="009D1C88">
      <w:pPr>
        <w:widowControl w:val="0"/>
        <w:autoSpaceDE w:val="0"/>
        <w:autoSpaceDN w:val="0"/>
        <w:adjustRightInd w:val="0"/>
        <w:ind w:firstLine="291"/>
        <w:jc w:val="both"/>
      </w:pPr>
      <w:r w:rsidRPr="009D1C88">
        <w:t xml:space="preserve">подпись ответственного лица за получение пропусков_________________________ ЗАВЕРЯЮ </w:t>
      </w:r>
    </w:p>
    <w:p w:rsidR="009D1C88" w:rsidRPr="009D1C88" w:rsidRDefault="009D1C88" w:rsidP="009D1C88">
      <w:pPr>
        <w:widowControl w:val="0"/>
        <w:autoSpaceDE w:val="0"/>
        <w:autoSpaceDN w:val="0"/>
        <w:adjustRightInd w:val="0"/>
        <w:ind w:firstLine="291"/>
      </w:pPr>
    </w:p>
    <w:p w:rsidR="009D1C88" w:rsidRPr="009D1C88" w:rsidRDefault="009D1C88" w:rsidP="009D1C88">
      <w:pPr>
        <w:widowControl w:val="0"/>
        <w:autoSpaceDE w:val="0"/>
        <w:autoSpaceDN w:val="0"/>
        <w:adjustRightInd w:val="0"/>
        <w:ind w:firstLine="291"/>
      </w:pPr>
      <w:r w:rsidRPr="009D1C88">
        <w:t>Согласие работников на обработку персональных данных и передачу третьим лицам подтверждаю.</w:t>
      </w:r>
    </w:p>
    <w:p w:rsidR="009D1C88" w:rsidRPr="009D1C88" w:rsidRDefault="009D1C88" w:rsidP="009D1C88">
      <w:pPr>
        <w:widowControl w:val="0"/>
        <w:autoSpaceDE w:val="0"/>
        <w:autoSpaceDN w:val="0"/>
        <w:adjustRightInd w:val="0"/>
        <w:ind w:firstLine="291"/>
      </w:pPr>
    </w:p>
    <w:p w:rsidR="009D1C88" w:rsidRPr="009D1C88" w:rsidRDefault="009D1C88" w:rsidP="009D1C88">
      <w:pPr>
        <w:widowControl w:val="0"/>
        <w:autoSpaceDE w:val="0"/>
        <w:autoSpaceDN w:val="0"/>
        <w:adjustRightInd w:val="0"/>
        <w:ind w:firstLine="291"/>
        <w:rPr>
          <w:i/>
          <w:vertAlign w:val="superscript"/>
        </w:rPr>
      </w:pPr>
      <w:r w:rsidRPr="009D1C88">
        <w:rPr>
          <w:color w:val="000000"/>
        </w:rPr>
        <w:t>Подпись руководителя  ________________________________   ( Ф.И.О.)</w:t>
      </w:r>
      <w:r w:rsidRPr="009D1C88">
        <w:rPr>
          <w:color w:val="000000"/>
        </w:rPr>
        <w:br/>
      </w:r>
      <w:r w:rsidRPr="009D1C88">
        <w:rPr>
          <w:color w:val="000000"/>
          <w:vertAlign w:val="superscript"/>
        </w:rPr>
        <w:t xml:space="preserve">                                                                                               </w:t>
      </w:r>
      <w:r w:rsidRPr="009D1C88">
        <w:rPr>
          <w:i/>
          <w:vertAlign w:val="superscript"/>
        </w:rPr>
        <w:t>(Заверяется круглой печатью предприятия)</w:t>
      </w:r>
    </w:p>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autoSpaceDE w:val="0"/>
        <w:autoSpaceDN w:val="0"/>
        <w:adjustRightInd w:val="0"/>
        <w:ind w:firstLine="291"/>
        <w:rPr>
          <w:color w:val="000000"/>
        </w:rPr>
      </w:pPr>
      <w:r w:rsidRPr="009D1C88">
        <w:rPr>
          <w:color w:val="000000"/>
        </w:rPr>
        <w:t>«СОГЛАСОВАНО»</w:t>
      </w:r>
    </w:p>
    <w:p w:rsidR="009D1C88" w:rsidRPr="009D1C88" w:rsidRDefault="009D1C88" w:rsidP="009D1C88">
      <w:pPr>
        <w:widowControl w:val="0"/>
        <w:autoSpaceDE w:val="0"/>
        <w:autoSpaceDN w:val="0"/>
        <w:adjustRightInd w:val="0"/>
        <w:ind w:firstLine="291"/>
        <w:rPr>
          <w:color w:val="000000"/>
        </w:rPr>
      </w:pPr>
      <w:r w:rsidRPr="009D1C88">
        <w:rPr>
          <w:color w:val="000000"/>
        </w:rPr>
        <w:t xml:space="preserve"> Начальник, заместитель подразделения (куратор договора)</w:t>
      </w:r>
    </w:p>
    <w:p w:rsidR="009D1C88" w:rsidRPr="009D1C88" w:rsidRDefault="009D1C88" w:rsidP="009D1C88">
      <w:pPr>
        <w:widowControl w:val="0"/>
        <w:autoSpaceDE w:val="0"/>
        <w:autoSpaceDN w:val="0"/>
        <w:adjustRightInd w:val="0"/>
        <w:ind w:firstLine="291"/>
        <w:rPr>
          <w:b/>
          <w:color w:val="FF0000"/>
        </w:rPr>
      </w:pPr>
      <w:r w:rsidRPr="009D1C88">
        <w:rPr>
          <w:color w:val="000000"/>
        </w:rPr>
        <w:t>ООО «Славнефть-Красноярскнефтегаз»                                    ________________   ( Ф.И.О.)</w:t>
      </w:r>
    </w:p>
    <w:p w:rsidR="009D1C88" w:rsidRPr="009D1C88" w:rsidRDefault="009D1C88" w:rsidP="009D1C88">
      <w:pPr>
        <w:widowControl w:val="0"/>
        <w:autoSpaceDE w:val="0"/>
        <w:autoSpaceDN w:val="0"/>
        <w:adjustRightInd w:val="0"/>
        <w:ind w:firstLine="291"/>
        <w:rPr>
          <w:b/>
        </w:rPr>
      </w:pPr>
    </w:p>
    <w:p w:rsidR="009D1C88" w:rsidRPr="009D1C88" w:rsidRDefault="009D1C88" w:rsidP="009D1C88">
      <w:pPr>
        <w:widowControl w:val="0"/>
        <w:autoSpaceDE w:val="0"/>
        <w:autoSpaceDN w:val="0"/>
        <w:adjustRightInd w:val="0"/>
        <w:ind w:firstLine="291"/>
        <w:rPr>
          <w:b/>
        </w:rPr>
      </w:pPr>
      <w:r w:rsidRPr="009D1C88">
        <w:rPr>
          <w:b/>
        </w:rPr>
        <w:t>Отметки бюро пропусков:</w:t>
      </w:r>
    </w:p>
    <w:p w:rsidR="009D1C88" w:rsidRPr="009D1C88" w:rsidRDefault="009D1C88" w:rsidP="009D1C88">
      <w:pPr>
        <w:widowControl w:val="0"/>
        <w:ind w:firstLine="291"/>
        <w:rPr>
          <w:i/>
        </w:rPr>
      </w:pPr>
      <w:r w:rsidRPr="009D1C88">
        <w:rPr>
          <w:i/>
        </w:rPr>
        <w:t xml:space="preserve">               </w:t>
      </w:r>
    </w:p>
    <w:p w:rsidR="009D1C88" w:rsidRPr="009D1C88" w:rsidRDefault="009D1C88" w:rsidP="009D1C88">
      <w:pPr>
        <w:widowControl w:val="0"/>
        <w:ind w:firstLine="291"/>
        <w:rPr>
          <w:b/>
        </w:rPr>
      </w:pPr>
      <w:r w:rsidRPr="009D1C88">
        <w:rPr>
          <w:i/>
        </w:rPr>
        <w:t xml:space="preserve">                 м/п</w:t>
      </w:r>
      <w:r w:rsidRPr="009D1C88">
        <w:rPr>
          <w:b/>
        </w:rPr>
        <w:t xml:space="preserve">                                                __________________                </w:t>
      </w:r>
      <w:r w:rsidRPr="009D1C88">
        <w:t>________________</w:t>
      </w:r>
    </w:p>
    <w:p w:rsidR="009D1C88" w:rsidRPr="009D1C88" w:rsidRDefault="009D1C88" w:rsidP="009D1C88">
      <w:pPr>
        <w:rPr>
          <w:i/>
        </w:rPr>
      </w:pPr>
      <w:r w:rsidRPr="009D1C88">
        <w:t xml:space="preserve">                                                                      </w:t>
      </w:r>
      <w:r w:rsidRPr="009D1C88">
        <w:rPr>
          <w:i/>
        </w:rPr>
        <w:t>п/п выдавшего пропуск     Ф.И.О. выдавшего пропуск</w:t>
      </w:r>
    </w:p>
    <w:p w:rsidR="009D1C88" w:rsidRPr="009D1C88" w:rsidRDefault="009D1C88" w:rsidP="009D1C88">
      <w:pPr>
        <w:keepNext/>
        <w:spacing w:before="240"/>
        <w:jc w:val="both"/>
        <w:outlineLvl w:val="2"/>
        <w:rPr>
          <w:rFonts w:ascii="Arial" w:eastAsiaTheme="minorHAnsi" w:hAnsi="Arial" w:cs="Arial"/>
          <w:b/>
          <w:color w:val="0000FF"/>
          <w:u w:val="single"/>
        </w:rPr>
        <w:sectPr w:rsidR="009D1C88" w:rsidRPr="009D1C88" w:rsidSect="004B4E96">
          <w:pgSz w:w="11906" w:h="16838"/>
          <w:pgMar w:top="567" w:right="1021" w:bottom="567" w:left="1247" w:header="709" w:footer="709" w:gutter="0"/>
          <w:cols w:space="708"/>
          <w:docGrid w:linePitch="360"/>
        </w:sectPr>
      </w:pPr>
      <w:bookmarkStart w:id="122" w:name="OLE_LINK_16"/>
      <w:bookmarkStart w:id="123" w:name="_2.10.1.__ОБРАЗЕЦ"/>
      <w:bookmarkEnd w:id="122"/>
      <w:bookmarkEnd w:id="123"/>
    </w:p>
    <w:bookmarkStart w:id="124" w:name="шест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25" w:name="_Toc184645746"/>
      <w:r w:rsidRPr="009D1C88">
        <w:rPr>
          <w:rFonts w:ascii="Arial" w:hAnsi="Arial"/>
          <w:b/>
          <w:sz w:val="32"/>
        </w:rPr>
        <w:t>ПРИЛОЖЕНИЕ 16. ОБРАЗЕЦ</w:t>
      </w:r>
      <w:r w:rsidRPr="009D1C88">
        <w:rPr>
          <w:rFonts w:ascii="Arial" w:hAnsi="Arial"/>
          <w:b/>
          <w:sz w:val="32"/>
        </w:rPr>
        <w:fldChar w:fldCharType="end"/>
      </w:r>
      <w:r w:rsidRPr="009D1C88">
        <w:rPr>
          <w:rFonts w:ascii="Arial" w:hAnsi="Arial"/>
          <w:b/>
          <w:sz w:val="32"/>
        </w:rPr>
        <w:t xml:space="preserve"> ПИСЬМА-ЗАЯВКИ НА СОГЛАСОВАНИЕ ФОТО- ВИДЕОСЪЁМКИ И/ИЛИ ИСПОЛЬЗОВАНИЯ ЗВУКОЗАПИСЫВАЮЩЕЙ И РАДИОПЕРЕДАЮЩЕЙ АППАРАТУРЫ</w:t>
      </w:r>
      <w:bookmarkEnd w:id="125"/>
      <w:r w:rsidRPr="009D1C88">
        <w:rPr>
          <w:rFonts w:ascii="Arial" w:hAnsi="Arial"/>
          <w:b/>
          <w:sz w:val="32"/>
        </w:rPr>
        <w:t xml:space="preserve">  </w:t>
      </w:r>
    </w:p>
    <w:bookmarkEnd w:id="124"/>
    <w:p w:rsidR="009D1C88" w:rsidRPr="009D1C88" w:rsidRDefault="009D1C88" w:rsidP="009D1C88">
      <w:pPr>
        <w:rPr>
          <w:rFonts w:ascii="Calibri" w:eastAsia="Calibri" w:hAnsi="Calibri"/>
          <w:sz w:val="22"/>
          <w:szCs w:val="22"/>
        </w:rPr>
      </w:pPr>
    </w:p>
    <w:p w:rsidR="009D1C88" w:rsidRPr="009D1C88" w:rsidRDefault="009D1C88" w:rsidP="009D1C88">
      <w:pPr>
        <w:widowControl w:val="0"/>
        <w:jc w:val="center"/>
        <w:rPr>
          <w:b/>
        </w:rPr>
      </w:pPr>
      <w:r w:rsidRPr="009D1C88">
        <w:rPr>
          <w:b/>
        </w:rPr>
        <w:t>ЗАЯВКА/ПРОПУСК</w:t>
      </w:r>
    </w:p>
    <w:p w:rsidR="009D1C88" w:rsidRPr="009D1C88" w:rsidRDefault="009D1C88" w:rsidP="009D1C88">
      <w:pPr>
        <w:widowControl w:val="0"/>
        <w:jc w:val="center"/>
        <w:rPr>
          <w:b/>
          <w:i/>
        </w:rPr>
      </w:pPr>
      <w:r w:rsidRPr="009D1C88">
        <w:rPr>
          <w:b/>
          <w:i/>
        </w:rPr>
        <w:t>НА ПРОВЕДЕНИЕ ФОТО/ВИДЕОСЪЁМКИ</w:t>
      </w:r>
    </w:p>
    <w:p w:rsidR="009D1C88" w:rsidRPr="009D1C88" w:rsidRDefault="009D1C88" w:rsidP="009D1C88">
      <w:pPr>
        <w:widowControl w:val="0"/>
        <w:jc w:val="center"/>
      </w:pPr>
    </w:p>
    <w:p w:rsidR="009D1C88" w:rsidRPr="009D1C88" w:rsidRDefault="009D1C88" w:rsidP="009D1C88">
      <w:pPr>
        <w:widowControl w:val="0"/>
        <w:jc w:val="center"/>
      </w:pPr>
      <w:r w:rsidRPr="009D1C88">
        <w:t>________________________________________________________________________________</w:t>
      </w:r>
    </w:p>
    <w:p w:rsidR="009D1C88" w:rsidRPr="009D1C88" w:rsidRDefault="009D1C88" w:rsidP="009D1C88">
      <w:pPr>
        <w:widowControl w:val="0"/>
        <w:jc w:val="center"/>
      </w:pPr>
      <w:r w:rsidRPr="009D1C88">
        <w:t>(название структурного подразделения Общества, подрядной/субподрядной организации)</w:t>
      </w:r>
    </w:p>
    <w:p w:rsidR="009D1C88" w:rsidRPr="009D1C88" w:rsidRDefault="009D1C88" w:rsidP="009D1C88">
      <w:pPr>
        <w:widowControl w:val="0"/>
        <w:jc w:val="center"/>
      </w:pPr>
      <w:r w:rsidRPr="009D1C88">
        <w:t>______________________________________________________</w:t>
      </w:r>
    </w:p>
    <w:p w:rsidR="009D1C88" w:rsidRPr="009D1C88" w:rsidRDefault="009D1C88" w:rsidP="009D1C88">
      <w:pPr>
        <w:widowControl w:val="0"/>
        <w:autoSpaceDE w:val="0"/>
        <w:autoSpaceDN w:val="0"/>
        <w:adjustRightInd w:val="0"/>
      </w:pPr>
      <w:r w:rsidRPr="009D1C88">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rsidR="009D1C88" w:rsidRPr="009D1C88" w:rsidRDefault="009D1C88" w:rsidP="009D1C88">
      <w:pPr>
        <w:widowControl w:val="0"/>
        <w:autoSpaceDE w:val="0"/>
        <w:autoSpaceDN w:val="0"/>
        <w:adjustRightInd w:val="0"/>
        <w:rPr>
          <w:vertAlign w:val="superscript"/>
        </w:rPr>
      </w:pPr>
      <w:r w:rsidRPr="009D1C88">
        <w:rPr>
          <w:vertAlign w:val="superscript"/>
        </w:rPr>
        <w:t xml:space="preserve">                                                                                                                                                                                (указать наименование объектов)</w:t>
      </w:r>
    </w:p>
    <w:p w:rsidR="009D1C88" w:rsidRPr="009D1C88" w:rsidRDefault="009D1C88" w:rsidP="009D1C88">
      <w:pPr>
        <w:widowControl w:val="0"/>
        <w:autoSpaceDE w:val="0"/>
        <w:autoSpaceDN w:val="0"/>
        <w:adjustRightInd w:val="0"/>
      </w:pPr>
      <w:r w:rsidRPr="009D1C88">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9D1C88" w:rsidRPr="009D1C88" w:rsidTr="009850EE">
        <w:trPr>
          <w:trHeight w:val="393"/>
        </w:trPr>
        <w:tc>
          <w:tcPr>
            <w:tcW w:w="2413" w:type="dxa"/>
            <w:vAlign w:val="center"/>
          </w:tcPr>
          <w:p w:rsidR="009D1C88" w:rsidRPr="009D1C88" w:rsidRDefault="009D1C88" w:rsidP="009D1C88">
            <w:pPr>
              <w:widowControl w:val="0"/>
              <w:autoSpaceDE w:val="0"/>
              <w:autoSpaceDN w:val="0"/>
              <w:adjustRightInd w:val="0"/>
              <w:jc w:val="center"/>
            </w:pPr>
            <w:r w:rsidRPr="009D1C88">
              <w:t xml:space="preserve">Фамилия </w:t>
            </w:r>
          </w:p>
          <w:p w:rsidR="009D1C88" w:rsidRPr="009D1C88" w:rsidRDefault="009D1C88" w:rsidP="009D1C88">
            <w:pPr>
              <w:widowControl w:val="0"/>
              <w:autoSpaceDE w:val="0"/>
              <w:autoSpaceDN w:val="0"/>
              <w:adjustRightInd w:val="0"/>
              <w:jc w:val="center"/>
            </w:pPr>
            <w:r w:rsidRPr="009D1C88">
              <w:t>Имя Отчество</w:t>
            </w:r>
          </w:p>
        </w:tc>
        <w:tc>
          <w:tcPr>
            <w:tcW w:w="1843" w:type="dxa"/>
            <w:vAlign w:val="center"/>
          </w:tcPr>
          <w:p w:rsidR="009D1C88" w:rsidRPr="009D1C88" w:rsidRDefault="009D1C88" w:rsidP="009D1C88">
            <w:pPr>
              <w:widowControl w:val="0"/>
              <w:autoSpaceDE w:val="0"/>
              <w:autoSpaceDN w:val="0"/>
              <w:adjustRightInd w:val="0"/>
              <w:jc w:val="center"/>
            </w:pPr>
            <w:r w:rsidRPr="009D1C88">
              <w:t xml:space="preserve">Номер </w:t>
            </w:r>
          </w:p>
          <w:p w:rsidR="009D1C88" w:rsidRPr="009D1C88" w:rsidRDefault="009D1C88" w:rsidP="009D1C88">
            <w:pPr>
              <w:widowControl w:val="0"/>
              <w:autoSpaceDE w:val="0"/>
              <w:autoSpaceDN w:val="0"/>
              <w:adjustRightInd w:val="0"/>
              <w:jc w:val="center"/>
            </w:pPr>
            <w:r w:rsidRPr="009D1C88">
              <w:t>паспорта</w:t>
            </w:r>
          </w:p>
        </w:tc>
        <w:tc>
          <w:tcPr>
            <w:tcW w:w="1993" w:type="dxa"/>
            <w:vAlign w:val="center"/>
          </w:tcPr>
          <w:p w:rsidR="009D1C88" w:rsidRPr="009D1C88" w:rsidRDefault="009D1C88" w:rsidP="009D1C88">
            <w:pPr>
              <w:widowControl w:val="0"/>
              <w:autoSpaceDE w:val="0"/>
              <w:autoSpaceDN w:val="0"/>
              <w:adjustRightInd w:val="0"/>
              <w:jc w:val="center"/>
            </w:pPr>
            <w:r w:rsidRPr="009D1C88">
              <w:t xml:space="preserve">Номер </w:t>
            </w:r>
          </w:p>
          <w:p w:rsidR="009D1C88" w:rsidRPr="009D1C88" w:rsidRDefault="009D1C88" w:rsidP="009D1C88">
            <w:pPr>
              <w:widowControl w:val="0"/>
              <w:autoSpaceDE w:val="0"/>
              <w:autoSpaceDN w:val="0"/>
              <w:adjustRightInd w:val="0"/>
              <w:jc w:val="center"/>
            </w:pPr>
            <w:r w:rsidRPr="009D1C88">
              <w:t>телефона</w:t>
            </w:r>
          </w:p>
        </w:tc>
        <w:tc>
          <w:tcPr>
            <w:tcW w:w="1202" w:type="dxa"/>
            <w:vAlign w:val="center"/>
          </w:tcPr>
          <w:p w:rsidR="009D1C88" w:rsidRPr="009D1C88" w:rsidRDefault="009D1C88" w:rsidP="009D1C88">
            <w:pPr>
              <w:widowControl w:val="0"/>
              <w:autoSpaceDE w:val="0"/>
              <w:autoSpaceDN w:val="0"/>
              <w:adjustRightInd w:val="0"/>
              <w:jc w:val="center"/>
            </w:pPr>
            <w:r w:rsidRPr="009D1C88">
              <w:t>Гражданство</w:t>
            </w:r>
          </w:p>
        </w:tc>
      </w:tr>
      <w:tr w:rsidR="009D1C88" w:rsidRPr="009D1C88" w:rsidTr="009850EE">
        <w:trPr>
          <w:trHeight w:val="189"/>
        </w:trPr>
        <w:tc>
          <w:tcPr>
            <w:tcW w:w="2413" w:type="dxa"/>
          </w:tcPr>
          <w:p w:rsidR="009D1C88" w:rsidRPr="009D1C88" w:rsidRDefault="009D1C88" w:rsidP="009D1C88">
            <w:pPr>
              <w:widowControl w:val="0"/>
              <w:autoSpaceDE w:val="0"/>
              <w:autoSpaceDN w:val="0"/>
              <w:adjustRightInd w:val="0"/>
            </w:pPr>
          </w:p>
        </w:tc>
        <w:tc>
          <w:tcPr>
            <w:tcW w:w="1843" w:type="dxa"/>
          </w:tcPr>
          <w:p w:rsidR="009D1C88" w:rsidRPr="009D1C88" w:rsidRDefault="009D1C88" w:rsidP="009D1C88">
            <w:pPr>
              <w:widowControl w:val="0"/>
              <w:autoSpaceDE w:val="0"/>
              <w:autoSpaceDN w:val="0"/>
              <w:adjustRightInd w:val="0"/>
            </w:pPr>
          </w:p>
        </w:tc>
        <w:tc>
          <w:tcPr>
            <w:tcW w:w="1993" w:type="dxa"/>
          </w:tcPr>
          <w:p w:rsidR="009D1C88" w:rsidRPr="009D1C88" w:rsidRDefault="009D1C88" w:rsidP="009D1C88">
            <w:pPr>
              <w:widowControl w:val="0"/>
              <w:autoSpaceDE w:val="0"/>
              <w:autoSpaceDN w:val="0"/>
              <w:adjustRightInd w:val="0"/>
            </w:pPr>
          </w:p>
        </w:tc>
        <w:tc>
          <w:tcPr>
            <w:tcW w:w="1202" w:type="dxa"/>
          </w:tcPr>
          <w:p w:rsidR="009D1C88" w:rsidRPr="009D1C88" w:rsidRDefault="009D1C88" w:rsidP="009D1C88">
            <w:pPr>
              <w:widowControl w:val="0"/>
              <w:autoSpaceDE w:val="0"/>
              <w:autoSpaceDN w:val="0"/>
              <w:adjustRightInd w:val="0"/>
            </w:pPr>
          </w:p>
        </w:tc>
      </w:tr>
    </w:tbl>
    <w:p w:rsidR="009D1C88" w:rsidRPr="009D1C88" w:rsidRDefault="009D1C88" w:rsidP="009D1C88">
      <w:pPr>
        <w:widowControl w:val="0"/>
        <w:autoSpaceDE w:val="0"/>
        <w:autoSpaceDN w:val="0"/>
        <w:adjustRightInd w:val="0"/>
      </w:pPr>
      <w:r w:rsidRPr="009D1C88">
        <w:t xml:space="preserve"> </w:t>
      </w:r>
    </w:p>
    <w:p w:rsidR="009D1C88" w:rsidRPr="009D1C88" w:rsidRDefault="009D1C88" w:rsidP="009D1C88">
      <w:pPr>
        <w:widowControl w:val="0"/>
        <w:autoSpaceDE w:val="0"/>
        <w:autoSpaceDN w:val="0"/>
        <w:adjustRightInd w:val="0"/>
      </w:pPr>
      <w:r w:rsidRPr="009D1C88">
        <w:t>Проведение фото/видеосъемки необходимо для:</w:t>
      </w:r>
    </w:p>
    <w:p w:rsidR="009D1C88" w:rsidRPr="009D1C88" w:rsidRDefault="009D1C88" w:rsidP="009D1C88">
      <w:pPr>
        <w:widowControl w:val="0"/>
        <w:autoSpaceDE w:val="0"/>
        <w:autoSpaceDN w:val="0"/>
        <w:adjustRightInd w:val="0"/>
      </w:pPr>
      <w:r w:rsidRPr="009D1C88">
        <w:t>________________________________________________________________________________</w:t>
      </w:r>
    </w:p>
    <w:p w:rsidR="009D1C88" w:rsidRPr="009D1C88" w:rsidRDefault="009D1C88" w:rsidP="009D1C88">
      <w:pPr>
        <w:widowControl w:val="0"/>
        <w:autoSpaceDE w:val="0"/>
        <w:autoSpaceDN w:val="0"/>
        <w:adjustRightInd w:val="0"/>
        <w:jc w:val="center"/>
        <w:rPr>
          <w:vertAlign w:val="superscript"/>
        </w:rPr>
      </w:pPr>
      <w:r w:rsidRPr="009D1C88">
        <w:rPr>
          <w:vertAlign w:val="superscript"/>
        </w:rPr>
        <w:t>(подробное изложение оснований для фото/видеосъёмки и описание вида работ)</w:t>
      </w:r>
    </w:p>
    <w:p w:rsidR="009D1C88" w:rsidRPr="009D1C88" w:rsidRDefault="009D1C88" w:rsidP="009D1C88">
      <w:pPr>
        <w:widowControl w:val="0"/>
        <w:ind w:firstLine="7"/>
      </w:pPr>
      <w:r w:rsidRPr="009D1C88">
        <w:t>Время проведения фото/видеосъёмки (срок действия пропуска)</w:t>
      </w:r>
    </w:p>
    <w:p w:rsidR="009D1C88" w:rsidRPr="009D1C88" w:rsidRDefault="009D1C88" w:rsidP="009D1C88">
      <w:pPr>
        <w:widowControl w:val="0"/>
        <w:ind w:firstLine="7"/>
      </w:pPr>
      <w:r w:rsidRPr="009D1C88">
        <w:t xml:space="preserve">  </w:t>
      </w:r>
    </w:p>
    <w:p w:rsidR="009D1C88" w:rsidRPr="009D1C88" w:rsidRDefault="009D1C88" w:rsidP="009D1C88">
      <w:pPr>
        <w:widowControl w:val="0"/>
        <w:ind w:firstLine="7"/>
        <w:jc w:val="center"/>
      </w:pPr>
      <w:r w:rsidRPr="009D1C88">
        <w:t>с  «___» ___________ 20__ г.                  по  «___»__________20__ г.</w:t>
      </w:r>
    </w:p>
    <w:p w:rsidR="009D1C88" w:rsidRPr="009D1C88" w:rsidRDefault="009D1C88" w:rsidP="009D1C88">
      <w:pPr>
        <w:widowControl w:val="0"/>
        <w:ind w:firstLine="7"/>
        <w:jc w:val="both"/>
      </w:pPr>
    </w:p>
    <w:p w:rsidR="009D1C88" w:rsidRPr="009D1C88" w:rsidRDefault="009D1C88" w:rsidP="009D1C88">
      <w:pPr>
        <w:widowControl w:val="0"/>
        <w:ind w:left="7"/>
        <w:jc w:val="both"/>
      </w:pPr>
      <w:r w:rsidRPr="009D1C88">
        <w:t>Об ответственности за распространение конфиденциальной информации работник ознакомлен.</w:t>
      </w:r>
    </w:p>
    <w:p w:rsidR="009D1C88" w:rsidRPr="009D1C88" w:rsidRDefault="009D1C88" w:rsidP="009D1C88">
      <w:pPr>
        <w:widowControl w:val="0"/>
        <w:autoSpaceDE w:val="0"/>
        <w:autoSpaceDN w:val="0"/>
        <w:adjustRightInd w:val="0"/>
        <w:ind w:left="7"/>
        <w:jc w:val="both"/>
      </w:pPr>
      <w:r w:rsidRPr="009D1C88">
        <w:t>Подтверждаю, что работник ознакомлен с РГБП</w:t>
      </w:r>
      <w:r w:rsidRPr="009D1C88">
        <w:rPr>
          <w:color w:val="000000"/>
        </w:rPr>
        <w:t xml:space="preserve"> ООО «Славнефть-Красноярскнефтегаз» «</w:t>
      </w:r>
      <w:r w:rsidRPr="009D1C88">
        <w:rPr>
          <w:rFonts w:eastAsia="Calibri"/>
          <w:spacing w:val="-4"/>
        </w:rPr>
        <w:t xml:space="preserve">Организация пропускного и внутриобъектового режимов на </w:t>
      </w:r>
      <w:r w:rsidRPr="009D1C88">
        <w:t>объектах ООО «Славнефть-Красноярскнефтегаз</w:t>
      </w:r>
      <w:r w:rsidRPr="009D1C88">
        <w:rPr>
          <w:color w:val="000000"/>
        </w:rPr>
        <w:t>» в актуальной версии</w:t>
      </w:r>
      <w:r w:rsidRPr="009D1C88">
        <w:t xml:space="preserve"> и обязуется выполнять его требования. </w:t>
      </w:r>
    </w:p>
    <w:p w:rsidR="009D1C88" w:rsidRPr="009D1C88" w:rsidRDefault="009D1C88" w:rsidP="009D1C88">
      <w:pPr>
        <w:widowControl w:val="0"/>
        <w:autoSpaceDE w:val="0"/>
        <w:autoSpaceDN w:val="0"/>
        <w:adjustRightInd w:val="0"/>
        <w:ind w:left="7"/>
      </w:pPr>
      <w:r w:rsidRPr="009D1C88">
        <w:t xml:space="preserve">Ответственное лицо за получение пропуска: Ф.И.О.___________________ </w:t>
      </w:r>
    </w:p>
    <w:p w:rsidR="009D1C88" w:rsidRPr="009D1C88" w:rsidRDefault="009D1C88" w:rsidP="009D1C88">
      <w:pPr>
        <w:widowControl w:val="0"/>
        <w:autoSpaceDE w:val="0"/>
        <w:autoSpaceDN w:val="0"/>
        <w:adjustRightInd w:val="0"/>
        <w:ind w:left="7"/>
      </w:pPr>
      <w:r w:rsidRPr="009D1C88">
        <w:t>Паспорт ______№___________________контактный телефон ________________</w:t>
      </w:r>
    </w:p>
    <w:p w:rsidR="009D1C88" w:rsidRPr="009D1C88" w:rsidRDefault="009D1C88" w:rsidP="009D1C88">
      <w:pPr>
        <w:widowControl w:val="0"/>
        <w:autoSpaceDE w:val="0"/>
        <w:autoSpaceDN w:val="0"/>
        <w:adjustRightInd w:val="0"/>
        <w:ind w:left="7"/>
        <w:rPr>
          <w:rFonts w:eastAsia="Calibri"/>
        </w:rPr>
      </w:pPr>
    </w:p>
    <w:p w:rsidR="009D1C88" w:rsidRPr="009D1C88" w:rsidRDefault="009D1C88" w:rsidP="009D1C88">
      <w:pPr>
        <w:widowControl w:val="0"/>
        <w:autoSpaceDE w:val="0"/>
        <w:autoSpaceDN w:val="0"/>
        <w:adjustRightInd w:val="0"/>
        <w:ind w:left="7"/>
        <w:rPr>
          <w:rFonts w:eastAsia="Calibri"/>
        </w:rPr>
      </w:pPr>
      <w:r w:rsidRPr="009D1C88">
        <w:rPr>
          <w:rFonts w:eastAsia="Calibri"/>
        </w:rPr>
        <w:t xml:space="preserve">Указать место получения пропуска: </w:t>
      </w:r>
    </w:p>
    <w:p w:rsidR="009D1C88" w:rsidRPr="009D1C88" w:rsidRDefault="009D1C88" w:rsidP="009D1C88">
      <w:pPr>
        <w:widowControl w:val="0"/>
        <w:autoSpaceDE w:val="0"/>
        <w:autoSpaceDN w:val="0"/>
        <w:adjustRightInd w:val="0"/>
        <w:ind w:left="7"/>
        <w:rPr>
          <w:rFonts w:eastAsia="Calibri"/>
        </w:rPr>
      </w:pPr>
      <w:r w:rsidRPr="009D1C88">
        <w:rPr>
          <w:rFonts w:eastAsia="Calibri"/>
        </w:rPr>
        <w:t>бюро пропусков - г. Красноярск,</w:t>
      </w:r>
    </w:p>
    <w:p w:rsidR="009D1C88" w:rsidRPr="009D1C88" w:rsidRDefault="009D1C88" w:rsidP="009D1C88">
      <w:pPr>
        <w:widowControl w:val="0"/>
        <w:autoSpaceDE w:val="0"/>
        <w:autoSpaceDN w:val="0"/>
        <w:adjustRightInd w:val="0"/>
        <w:ind w:left="7"/>
        <w:rPr>
          <w:rFonts w:eastAsia="Calibri"/>
        </w:rPr>
      </w:pPr>
      <w:r w:rsidRPr="009D1C88">
        <w:rPr>
          <w:rFonts w:eastAsia="Calibri"/>
        </w:rPr>
        <w:t>бюро пропусков- КЛУ К- 219,</w:t>
      </w:r>
    </w:p>
    <w:p w:rsidR="009D1C88" w:rsidRPr="009D1C88" w:rsidRDefault="009D1C88" w:rsidP="009D1C88">
      <w:pPr>
        <w:widowControl w:val="0"/>
        <w:autoSpaceDE w:val="0"/>
        <w:autoSpaceDN w:val="0"/>
        <w:adjustRightInd w:val="0"/>
        <w:ind w:left="7"/>
        <w:rPr>
          <w:rFonts w:eastAsia="Calibri"/>
        </w:rPr>
      </w:pPr>
      <w:r w:rsidRPr="009D1C88">
        <w:rPr>
          <w:rFonts w:eastAsia="Calibri"/>
        </w:rPr>
        <w:t>бюро пропусков – КЛУ «Охрана ВЖК» (район ЦПС).</w:t>
      </w:r>
    </w:p>
    <w:p w:rsidR="009D1C88" w:rsidRPr="009D1C88" w:rsidRDefault="009D1C88" w:rsidP="009D1C88">
      <w:pPr>
        <w:widowControl w:val="0"/>
        <w:autoSpaceDE w:val="0"/>
        <w:autoSpaceDN w:val="0"/>
        <w:adjustRightInd w:val="0"/>
        <w:ind w:left="7"/>
        <w:jc w:val="both"/>
      </w:pPr>
    </w:p>
    <w:p w:rsidR="009D1C88" w:rsidRPr="009D1C88" w:rsidRDefault="009D1C88" w:rsidP="009D1C88">
      <w:pPr>
        <w:widowControl w:val="0"/>
        <w:autoSpaceDE w:val="0"/>
        <w:autoSpaceDN w:val="0"/>
        <w:adjustRightInd w:val="0"/>
        <w:ind w:left="7"/>
        <w:jc w:val="both"/>
      </w:pPr>
      <w:r w:rsidRPr="009D1C88">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rsidR="009D1C88" w:rsidRPr="009D1C88" w:rsidRDefault="009D1C88" w:rsidP="009D1C88">
      <w:pPr>
        <w:widowControl w:val="0"/>
        <w:autoSpaceDE w:val="0"/>
        <w:autoSpaceDN w:val="0"/>
        <w:adjustRightInd w:val="0"/>
        <w:ind w:left="7"/>
        <w:jc w:val="both"/>
      </w:pPr>
      <w:r w:rsidRPr="009D1C88">
        <w:t xml:space="preserve">подпись ответственного лица за получение пропусков_________________________ ЗАВЕРЯЮ </w:t>
      </w:r>
    </w:p>
    <w:p w:rsidR="009D1C88" w:rsidRPr="009D1C88" w:rsidRDefault="009D1C88" w:rsidP="009D1C88">
      <w:pPr>
        <w:widowControl w:val="0"/>
        <w:autoSpaceDE w:val="0"/>
        <w:autoSpaceDN w:val="0"/>
        <w:adjustRightInd w:val="0"/>
        <w:ind w:left="7"/>
      </w:pPr>
    </w:p>
    <w:p w:rsidR="009D1C88" w:rsidRPr="009D1C88" w:rsidRDefault="009D1C88" w:rsidP="009D1C88">
      <w:pPr>
        <w:widowControl w:val="0"/>
        <w:autoSpaceDE w:val="0"/>
        <w:autoSpaceDN w:val="0"/>
        <w:adjustRightInd w:val="0"/>
        <w:ind w:left="7"/>
      </w:pPr>
      <w:r w:rsidRPr="009D1C88">
        <w:t xml:space="preserve">Согласие работников на обработку персональных данных и передачу третьим лицам </w:t>
      </w:r>
      <w:r w:rsidRPr="009D1C88">
        <w:lastRenderedPageBreak/>
        <w:t>подтверждаю.</w:t>
      </w:r>
    </w:p>
    <w:p w:rsidR="009D1C88" w:rsidRPr="009D1C88" w:rsidRDefault="009D1C88" w:rsidP="009D1C88">
      <w:pPr>
        <w:widowControl w:val="0"/>
        <w:autoSpaceDE w:val="0"/>
        <w:autoSpaceDN w:val="0"/>
        <w:adjustRightInd w:val="0"/>
        <w:ind w:left="7"/>
      </w:pPr>
    </w:p>
    <w:p w:rsidR="009D1C88" w:rsidRPr="009D1C88" w:rsidRDefault="009D1C88" w:rsidP="009D1C88">
      <w:pPr>
        <w:widowControl w:val="0"/>
        <w:autoSpaceDE w:val="0"/>
        <w:autoSpaceDN w:val="0"/>
        <w:adjustRightInd w:val="0"/>
        <w:ind w:left="7"/>
        <w:rPr>
          <w:i/>
          <w:vertAlign w:val="superscript"/>
        </w:rPr>
      </w:pPr>
      <w:r w:rsidRPr="009D1C88">
        <w:rPr>
          <w:color w:val="000000"/>
        </w:rPr>
        <w:t>Подпись руководителя  ________________________________   ( Ф.И.О.)</w:t>
      </w:r>
      <w:r w:rsidRPr="009D1C88">
        <w:rPr>
          <w:color w:val="000000"/>
        </w:rPr>
        <w:br/>
      </w:r>
      <w:r w:rsidRPr="009D1C88">
        <w:rPr>
          <w:color w:val="000000"/>
          <w:vertAlign w:val="superscript"/>
        </w:rPr>
        <w:t xml:space="preserve">                                                                                               </w:t>
      </w:r>
      <w:r w:rsidRPr="009D1C88">
        <w:rPr>
          <w:i/>
          <w:vertAlign w:val="superscript"/>
        </w:rPr>
        <w:t>(Заверяется круглой печатью предприятия)</w:t>
      </w:r>
    </w:p>
    <w:p w:rsidR="009D1C88" w:rsidRPr="009D1C88" w:rsidRDefault="009D1C88" w:rsidP="009D1C88">
      <w:pPr>
        <w:widowControl w:val="0"/>
        <w:tabs>
          <w:tab w:val="left" w:pos="1690"/>
        </w:tabs>
        <w:spacing w:before="240"/>
        <w:jc w:val="both"/>
        <w:rPr>
          <w:lang w:eastAsia="ru-RU"/>
        </w:rPr>
      </w:pPr>
    </w:p>
    <w:p w:rsidR="009D1C88" w:rsidRPr="009D1C88" w:rsidRDefault="009D1C88" w:rsidP="009D1C88">
      <w:pPr>
        <w:widowControl w:val="0"/>
        <w:autoSpaceDE w:val="0"/>
        <w:autoSpaceDN w:val="0"/>
        <w:adjustRightInd w:val="0"/>
        <w:ind w:left="7"/>
        <w:rPr>
          <w:color w:val="000000"/>
        </w:rPr>
      </w:pPr>
      <w:r w:rsidRPr="009D1C88">
        <w:rPr>
          <w:color w:val="000000"/>
        </w:rPr>
        <w:t>«СОГЛАСОВАНО»</w:t>
      </w:r>
    </w:p>
    <w:p w:rsidR="009D1C88" w:rsidRPr="009D1C88" w:rsidRDefault="009D1C88" w:rsidP="009D1C88">
      <w:pPr>
        <w:widowControl w:val="0"/>
        <w:autoSpaceDE w:val="0"/>
        <w:autoSpaceDN w:val="0"/>
        <w:adjustRightInd w:val="0"/>
        <w:ind w:left="7"/>
        <w:rPr>
          <w:color w:val="000000"/>
        </w:rPr>
      </w:pPr>
      <w:r w:rsidRPr="009D1C88">
        <w:rPr>
          <w:color w:val="000000"/>
        </w:rPr>
        <w:t xml:space="preserve"> Начальник, заместитель подразделения (куратор договора)</w:t>
      </w:r>
    </w:p>
    <w:p w:rsidR="009D1C88" w:rsidRPr="009D1C88" w:rsidRDefault="009D1C88" w:rsidP="009D1C88">
      <w:pPr>
        <w:widowControl w:val="0"/>
        <w:autoSpaceDE w:val="0"/>
        <w:autoSpaceDN w:val="0"/>
        <w:adjustRightInd w:val="0"/>
        <w:ind w:left="7"/>
        <w:rPr>
          <w:b/>
          <w:color w:val="FF0000"/>
        </w:rPr>
      </w:pPr>
      <w:r w:rsidRPr="009D1C88">
        <w:rPr>
          <w:color w:val="000000"/>
        </w:rPr>
        <w:t>ООО «Славнефть-Красноярскнефтегаз»                                     ________________   ( Ф.И.О.)</w:t>
      </w:r>
    </w:p>
    <w:p w:rsidR="009D1C88" w:rsidRPr="009D1C88" w:rsidRDefault="009D1C88" w:rsidP="009D1C88">
      <w:pPr>
        <w:widowControl w:val="0"/>
        <w:autoSpaceDE w:val="0"/>
        <w:autoSpaceDN w:val="0"/>
        <w:adjustRightInd w:val="0"/>
        <w:ind w:left="7"/>
        <w:rPr>
          <w:b/>
        </w:rPr>
      </w:pPr>
    </w:p>
    <w:p w:rsidR="009D1C88" w:rsidRPr="009D1C88" w:rsidRDefault="009D1C88" w:rsidP="009D1C88">
      <w:pPr>
        <w:widowControl w:val="0"/>
        <w:autoSpaceDE w:val="0"/>
        <w:autoSpaceDN w:val="0"/>
        <w:adjustRightInd w:val="0"/>
        <w:ind w:left="7"/>
        <w:rPr>
          <w:b/>
        </w:rPr>
      </w:pPr>
      <w:r w:rsidRPr="009D1C88">
        <w:rPr>
          <w:b/>
        </w:rPr>
        <w:t>Отметки бюро пропусков:</w:t>
      </w:r>
    </w:p>
    <w:p w:rsidR="009D1C88" w:rsidRPr="009D1C88" w:rsidRDefault="009D1C88" w:rsidP="009D1C88">
      <w:pPr>
        <w:widowControl w:val="0"/>
        <w:ind w:left="7"/>
        <w:rPr>
          <w:i/>
        </w:rPr>
      </w:pPr>
      <w:r w:rsidRPr="009D1C88">
        <w:rPr>
          <w:i/>
        </w:rPr>
        <w:t xml:space="preserve">               </w:t>
      </w:r>
    </w:p>
    <w:p w:rsidR="009D1C88" w:rsidRPr="009D1C88" w:rsidRDefault="009D1C88" w:rsidP="009D1C88">
      <w:pPr>
        <w:widowControl w:val="0"/>
        <w:ind w:left="7"/>
        <w:rPr>
          <w:b/>
        </w:rPr>
      </w:pPr>
      <w:r w:rsidRPr="009D1C88">
        <w:rPr>
          <w:i/>
        </w:rPr>
        <w:t xml:space="preserve">                 м/п</w:t>
      </w:r>
      <w:r w:rsidRPr="009D1C88">
        <w:rPr>
          <w:b/>
        </w:rPr>
        <w:t xml:space="preserve">                                                __________________                </w:t>
      </w:r>
      <w:r w:rsidRPr="009D1C88">
        <w:t>________________</w:t>
      </w:r>
    </w:p>
    <w:p w:rsidR="009D1C88" w:rsidRPr="009D1C88" w:rsidRDefault="009D1C88" w:rsidP="009D1C88">
      <w:pPr>
        <w:autoSpaceDE w:val="0"/>
        <w:autoSpaceDN w:val="0"/>
        <w:adjustRightInd w:val="0"/>
        <w:rPr>
          <w:rFonts w:cs="Arial"/>
          <w:color w:val="000000"/>
        </w:rPr>
      </w:pPr>
      <w:r w:rsidRPr="009D1C88">
        <w:t xml:space="preserve">                                                                     </w:t>
      </w:r>
      <w:r w:rsidRPr="009D1C88">
        <w:rPr>
          <w:i/>
        </w:rPr>
        <w:t>п/п выдавшего пропуск      Ф.И.О. выдавшего пропуск</w:t>
      </w:r>
    </w:p>
    <w:p w:rsidR="009D1C88" w:rsidRPr="009D1C88" w:rsidRDefault="009D1C88" w:rsidP="009D1C88">
      <w:pPr>
        <w:rPr>
          <w:rFonts w:cs="Arial"/>
          <w:color w:val="000000"/>
        </w:rPr>
      </w:pPr>
      <w:r w:rsidRPr="009D1C88">
        <w:rPr>
          <w:rFonts w:cs="Arial"/>
          <w:color w:val="000000"/>
        </w:rPr>
        <w:br w:type="page"/>
      </w:r>
    </w:p>
    <w:bookmarkStart w:id="126" w:name="сем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27" w:name="_Toc184645747"/>
      <w:r w:rsidRPr="009D1C88">
        <w:rPr>
          <w:rFonts w:ascii="Arial" w:hAnsi="Arial"/>
          <w:b/>
          <w:sz w:val="32"/>
        </w:rPr>
        <w:t>ПРИЛОЖЕНИЕ 17. ОБРАЗЕЦ</w:t>
      </w:r>
      <w:r w:rsidRPr="009D1C88">
        <w:rPr>
          <w:rFonts w:ascii="Arial" w:hAnsi="Arial"/>
          <w:b/>
          <w:sz w:val="32"/>
        </w:rPr>
        <w:fldChar w:fldCharType="end"/>
      </w:r>
      <w:r w:rsidRPr="009D1C88">
        <w:rPr>
          <w:rFonts w:ascii="Arial" w:hAnsi="Arial"/>
          <w:b/>
          <w:sz w:val="32"/>
        </w:rPr>
        <w:t xml:space="preserve"> КНИГИ УЧЁТА ПОСЕТИТЕЛЕЙ</w:t>
      </w:r>
      <w:bookmarkEnd w:id="126"/>
      <w:bookmarkEnd w:id="127"/>
      <w:r w:rsidRPr="009D1C88">
        <w:rPr>
          <w:rFonts w:ascii="Arial" w:hAnsi="Arial"/>
          <w:b/>
          <w:sz w:val="32"/>
        </w:rPr>
        <w:t xml:space="preserve">  </w:t>
      </w:r>
    </w:p>
    <w:p w:rsidR="009D1C88" w:rsidRPr="009D1C88" w:rsidRDefault="009D1C88" w:rsidP="009D1C88">
      <w:pPr>
        <w:rPr>
          <w:rFonts w:ascii="Calibri" w:eastAsia="Calibri" w:hAnsi="Calibri"/>
          <w:sz w:val="22"/>
          <w:szCs w:val="22"/>
        </w:rPr>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9D1C88" w:rsidRPr="009D1C88" w:rsidTr="009850EE">
        <w:trPr>
          <w:jc w:val="center"/>
        </w:trPr>
        <w:tc>
          <w:tcPr>
            <w:tcW w:w="680"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Дата</w:t>
            </w:r>
          </w:p>
        </w:tc>
        <w:tc>
          <w:tcPr>
            <w:tcW w:w="1447"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Фамилия</w:t>
            </w:r>
          </w:p>
          <w:p w:rsidR="009D1C88" w:rsidRPr="009D1C88" w:rsidRDefault="009D1C88" w:rsidP="009D1C88">
            <w:pPr>
              <w:jc w:val="center"/>
              <w:rPr>
                <w:sz w:val="20"/>
                <w:szCs w:val="20"/>
              </w:rPr>
            </w:pPr>
            <w:r w:rsidRPr="009D1C88">
              <w:rPr>
                <w:sz w:val="20"/>
                <w:szCs w:val="20"/>
              </w:rPr>
              <w:t xml:space="preserve"> Имя </w:t>
            </w:r>
          </w:p>
          <w:p w:rsidR="009D1C88" w:rsidRPr="009D1C88" w:rsidRDefault="009D1C88" w:rsidP="009D1C88">
            <w:pPr>
              <w:jc w:val="center"/>
              <w:rPr>
                <w:sz w:val="20"/>
                <w:szCs w:val="20"/>
              </w:rPr>
            </w:pPr>
            <w:r w:rsidRPr="009D1C88">
              <w:rPr>
                <w:sz w:val="20"/>
                <w:szCs w:val="20"/>
              </w:rPr>
              <w:t xml:space="preserve">Отчество </w:t>
            </w:r>
          </w:p>
          <w:p w:rsidR="009D1C88" w:rsidRPr="009D1C88" w:rsidRDefault="009D1C88" w:rsidP="009D1C88">
            <w:pPr>
              <w:jc w:val="center"/>
              <w:rPr>
                <w:sz w:val="20"/>
                <w:szCs w:val="20"/>
              </w:rPr>
            </w:pPr>
            <w:r w:rsidRPr="009D1C88">
              <w:rPr>
                <w:sz w:val="20"/>
                <w:szCs w:val="20"/>
              </w:rPr>
              <w:t>посетителя</w:t>
            </w:r>
          </w:p>
        </w:tc>
        <w:tc>
          <w:tcPr>
            <w:tcW w:w="2268"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 xml:space="preserve">Фамилия, инициалы, </w:t>
            </w:r>
          </w:p>
          <w:p w:rsidR="009D1C88" w:rsidRPr="009D1C88" w:rsidRDefault="009D1C88" w:rsidP="009D1C88">
            <w:pPr>
              <w:jc w:val="center"/>
              <w:rPr>
                <w:sz w:val="20"/>
                <w:szCs w:val="20"/>
              </w:rPr>
            </w:pPr>
            <w:r w:rsidRPr="009D1C88">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Время входа</w:t>
            </w:r>
          </w:p>
        </w:tc>
        <w:tc>
          <w:tcPr>
            <w:tcW w:w="993"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Время выхода</w:t>
            </w:r>
          </w:p>
        </w:tc>
      </w:tr>
      <w:tr w:rsidR="009D1C88" w:rsidRPr="009D1C88" w:rsidTr="009850EE">
        <w:trPr>
          <w:jc w:val="center"/>
        </w:trPr>
        <w:tc>
          <w:tcPr>
            <w:tcW w:w="680"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1</w:t>
            </w:r>
          </w:p>
        </w:tc>
        <w:tc>
          <w:tcPr>
            <w:tcW w:w="1447"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2</w:t>
            </w:r>
          </w:p>
        </w:tc>
        <w:tc>
          <w:tcPr>
            <w:tcW w:w="2268"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3</w:t>
            </w:r>
          </w:p>
        </w:tc>
        <w:tc>
          <w:tcPr>
            <w:tcW w:w="2977"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4</w:t>
            </w:r>
          </w:p>
        </w:tc>
        <w:tc>
          <w:tcPr>
            <w:tcW w:w="1275"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5</w:t>
            </w:r>
          </w:p>
        </w:tc>
        <w:tc>
          <w:tcPr>
            <w:tcW w:w="993"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6</w:t>
            </w:r>
          </w:p>
        </w:tc>
      </w:tr>
      <w:tr w:rsidR="009D1C88" w:rsidRPr="009D1C88" w:rsidTr="009850EE">
        <w:trPr>
          <w:jc w:val="center"/>
        </w:trPr>
        <w:tc>
          <w:tcPr>
            <w:tcW w:w="680" w:type="dxa"/>
          </w:tcPr>
          <w:p w:rsidR="009D1C88" w:rsidRPr="009D1C88" w:rsidRDefault="009D1C88" w:rsidP="009D1C88">
            <w:pPr>
              <w:rPr>
                <w:sz w:val="36"/>
                <w:szCs w:val="36"/>
              </w:rPr>
            </w:pPr>
          </w:p>
        </w:tc>
        <w:tc>
          <w:tcPr>
            <w:tcW w:w="1447" w:type="dxa"/>
          </w:tcPr>
          <w:p w:rsidR="009D1C88" w:rsidRPr="009D1C88" w:rsidRDefault="009D1C88" w:rsidP="009D1C88">
            <w:pPr>
              <w:rPr>
                <w:sz w:val="36"/>
                <w:szCs w:val="36"/>
              </w:rPr>
            </w:pPr>
          </w:p>
        </w:tc>
        <w:tc>
          <w:tcPr>
            <w:tcW w:w="2268" w:type="dxa"/>
          </w:tcPr>
          <w:p w:rsidR="009D1C88" w:rsidRPr="009D1C88" w:rsidRDefault="009D1C88" w:rsidP="009D1C88">
            <w:pPr>
              <w:rPr>
                <w:sz w:val="36"/>
                <w:szCs w:val="36"/>
              </w:rPr>
            </w:pPr>
          </w:p>
        </w:tc>
        <w:tc>
          <w:tcPr>
            <w:tcW w:w="2977" w:type="dxa"/>
          </w:tcPr>
          <w:p w:rsidR="009D1C88" w:rsidRPr="009D1C88" w:rsidRDefault="009D1C88" w:rsidP="009D1C88">
            <w:pPr>
              <w:rPr>
                <w:sz w:val="36"/>
                <w:szCs w:val="36"/>
              </w:rPr>
            </w:pPr>
          </w:p>
        </w:tc>
        <w:tc>
          <w:tcPr>
            <w:tcW w:w="1275" w:type="dxa"/>
          </w:tcPr>
          <w:p w:rsidR="009D1C88" w:rsidRPr="009D1C88" w:rsidRDefault="009D1C88" w:rsidP="009D1C88">
            <w:pPr>
              <w:rPr>
                <w:sz w:val="36"/>
                <w:szCs w:val="36"/>
              </w:rPr>
            </w:pPr>
          </w:p>
        </w:tc>
        <w:tc>
          <w:tcPr>
            <w:tcW w:w="993" w:type="dxa"/>
          </w:tcPr>
          <w:p w:rsidR="009D1C88" w:rsidRPr="009D1C88" w:rsidRDefault="009D1C88" w:rsidP="009D1C88">
            <w:pPr>
              <w:rPr>
                <w:sz w:val="36"/>
                <w:szCs w:val="36"/>
              </w:rPr>
            </w:pPr>
          </w:p>
        </w:tc>
      </w:tr>
      <w:tr w:rsidR="009D1C88" w:rsidRPr="009D1C88" w:rsidTr="009850EE">
        <w:trPr>
          <w:jc w:val="center"/>
        </w:trPr>
        <w:tc>
          <w:tcPr>
            <w:tcW w:w="680" w:type="dxa"/>
          </w:tcPr>
          <w:p w:rsidR="009D1C88" w:rsidRPr="009D1C88" w:rsidRDefault="009D1C88" w:rsidP="009D1C88">
            <w:pPr>
              <w:rPr>
                <w:sz w:val="36"/>
                <w:szCs w:val="36"/>
              </w:rPr>
            </w:pPr>
          </w:p>
        </w:tc>
        <w:tc>
          <w:tcPr>
            <w:tcW w:w="1447" w:type="dxa"/>
          </w:tcPr>
          <w:p w:rsidR="009D1C88" w:rsidRPr="009D1C88" w:rsidRDefault="009D1C88" w:rsidP="009D1C88">
            <w:pPr>
              <w:rPr>
                <w:sz w:val="36"/>
                <w:szCs w:val="36"/>
              </w:rPr>
            </w:pPr>
          </w:p>
        </w:tc>
        <w:tc>
          <w:tcPr>
            <w:tcW w:w="2268" w:type="dxa"/>
          </w:tcPr>
          <w:p w:rsidR="009D1C88" w:rsidRPr="009D1C88" w:rsidRDefault="009D1C88" w:rsidP="009D1C88">
            <w:pPr>
              <w:rPr>
                <w:sz w:val="36"/>
                <w:szCs w:val="36"/>
              </w:rPr>
            </w:pPr>
          </w:p>
        </w:tc>
        <w:tc>
          <w:tcPr>
            <w:tcW w:w="2977" w:type="dxa"/>
          </w:tcPr>
          <w:p w:rsidR="009D1C88" w:rsidRPr="009D1C88" w:rsidRDefault="009D1C88" w:rsidP="009D1C88">
            <w:pPr>
              <w:rPr>
                <w:sz w:val="36"/>
                <w:szCs w:val="36"/>
              </w:rPr>
            </w:pPr>
          </w:p>
        </w:tc>
        <w:tc>
          <w:tcPr>
            <w:tcW w:w="1275" w:type="dxa"/>
          </w:tcPr>
          <w:p w:rsidR="009D1C88" w:rsidRPr="009D1C88" w:rsidRDefault="009D1C88" w:rsidP="009D1C88">
            <w:pPr>
              <w:rPr>
                <w:sz w:val="36"/>
                <w:szCs w:val="36"/>
              </w:rPr>
            </w:pPr>
          </w:p>
        </w:tc>
        <w:tc>
          <w:tcPr>
            <w:tcW w:w="993" w:type="dxa"/>
          </w:tcPr>
          <w:p w:rsidR="009D1C88" w:rsidRPr="009D1C88" w:rsidRDefault="009D1C88" w:rsidP="009D1C88">
            <w:pPr>
              <w:rPr>
                <w:sz w:val="36"/>
                <w:szCs w:val="36"/>
              </w:rPr>
            </w:pPr>
          </w:p>
        </w:tc>
      </w:tr>
      <w:tr w:rsidR="009D1C88" w:rsidRPr="009D1C88" w:rsidTr="009850EE">
        <w:trPr>
          <w:jc w:val="center"/>
        </w:trPr>
        <w:tc>
          <w:tcPr>
            <w:tcW w:w="680" w:type="dxa"/>
          </w:tcPr>
          <w:p w:rsidR="009D1C88" w:rsidRPr="009D1C88" w:rsidRDefault="009D1C88" w:rsidP="009D1C88">
            <w:pPr>
              <w:rPr>
                <w:sz w:val="36"/>
                <w:szCs w:val="36"/>
              </w:rPr>
            </w:pPr>
          </w:p>
        </w:tc>
        <w:tc>
          <w:tcPr>
            <w:tcW w:w="1447" w:type="dxa"/>
          </w:tcPr>
          <w:p w:rsidR="009D1C88" w:rsidRPr="009D1C88" w:rsidRDefault="009D1C88" w:rsidP="009D1C88">
            <w:pPr>
              <w:rPr>
                <w:sz w:val="36"/>
                <w:szCs w:val="36"/>
              </w:rPr>
            </w:pPr>
          </w:p>
        </w:tc>
        <w:tc>
          <w:tcPr>
            <w:tcW w:w="2268" w:type="dxa"/>
          </w:tcPr>
          <w:p w:rsidR="009D1C88" w:rsidRPr="009D1C88" w:rsidRDefault="009D1C88" w:rsidP="009D1C88">
            <w:pPr>
              <w:rPr>
                <w:sz w:val="36"/>
                <w:szCs w:val="36"/>
              </w:rPr>
            </w:pPr>
          </w:p>
        </w:tc>
        <w:tc>
          <w:tcPr>
            <w:tcW w:w="2977" w:type="dxa"/>
          </w:tcPr>
          <w:p w:rsidR="009D1C88" w:rsidRPr="009D1C88" w:rsidRDefault="009D1C88" w:rsidP="009D1C88">
            <w:pPr>
              <w:rPr>
                <w:sz w:val="36"/>
                <w:szCs w:val="36"/>
              </w:rPr>
            </w:pPr>
          </w:p>
        </w:tc>
        <w:tc>
          <w:tcPr>
            <w:tcW w:w="1275" w:type="dxa"/>
          </w:tcPr>
          <w:p w:rsidR="009D1C88" w:rsidRPr="009D1C88" w:rsidRDefault="009D1C88" w:rsidP="009D1C88">
            <w:pPr>
              <w:rPr>
                <w:sz w:val="36"/>
                <w:szCs w:val="36"/>
              </w:rPr>
            </w:pPr>
          </w:p>
        </w:tc>
        <w:tc>
          <w:tcPr>
            <w:tcW w:w="993" w:type="dxa"/>
          </w:tcPr>
          <w:p w:rsidR="009D1C88" w:rsidRPr="009D1C88" w:rsidRDefault="009D1C88" w:rsidP="009D1C88">
            <w:pPr>
              <w:rPr>
                <w:sz w:val="36"/>
                <w:szCs w:val="36"/>
              </w:rPr>
            </w:pPr>
          </w:p>
        </w:tc>
      </w:tr>
      <w:tr w:rsidR="009D1C88" w:rsidRPr="009D1C88" w:rsidTr="009850EE">
        <w:trPr>
          <w:jc w:val="center"/>
        </w:trPr>
        <w:tc>
          <w:tcPr>
            <w:tcW w:w="680" w:type="dxa"/>
          </w:tcPr>
          <w:p w:rsidR="009D1C88" w:rsidRPr="009D1C88" w:rsidRDefault="009D1C88" w:rsidP="009D1C88">
            <w:pPr>
              <w:rPr>
                <w:sz w:val="36"/>
                <w:szCs w:val="36"/>
              </w:rPr>
            </w:pPr>
          </w:p>
        </w:tc>
        <w:tc>
          <w:tcPr>
            <w:tcW w:w="1447" w:type="dxa"/>
          </w:tcPr>
          <w:p w:rsidR="009D1C88" w:rsidRPr="009D1C88" w:rsidRDefault="009D1C88" w:rsidP="009D1C88">
            <w:pPr>
              <w:rPr>
                <w:sz w:val="36"/>
                <w:szCs w:val="36"/>
              </w:rPr>
            </w:pPr>
          </w:p>
        </w:tc>
        <w:tc>
          <w:tcPr>
            <w:tcW w:w="2268" w:type="dxa"/>
          </w:tcPr>
          <w:p w:rsidR="009D1C88" w:rsidRPr="009D1C88" w:rsidRDefault="009D1C88" w:rsidP="009D1C88">
            <w:pPr>
              <w:rPr>
                <w:sz w:val="36"/>
                <w:szCs w:val="36"/>
              </w:rPr>
            </w:pPr>
          </w:p>
        </w:tc>
        <w:tc>
          <w:tcPr>
            <w:tcW w:w="2977" w:type="dxa"/>
          </w:tcPr>
          <w:p w:rsidR="009D1C88" w:rsidRPr="009D1C88" w:rsidRDefault="009D1C88" w:rsidP="009D1C88">
            <w:pPr>
              <w:rPr>
                <w:sz w:val="36"/>
                <w:szCs w:val="36"/>
              </w:rPr>
            </w:pPr>
          </w:p>
        </w:tc>
        <w:tc>
          <w:tcPr>
            <w:tcW w:w="1275" w:type="dxa"/>
          </w:tcPr>
          <w:p w:rsidR="009D1C88" w:rsidRPr="009D1C88" w:rsidRDefault="009D1C88" w:rsidP="009D1C88">
            <w:pPr>
              <w:rPr>
                <w:sz w:val="36"/>
                <w:szCs w:val="36"/>
              </w:rPr>
            </w:pPr>
          </w:p>
        </w:tc>
        <w:tc>
          <w:tcPr>
            <w:tcW w:w="993" w:type="dxa"/>
          </w:tcPr>
          <w:p w:rsidR="009D1C88" w:rsidRPr="009D1C88" w:rsidRDefault="009D1C88" w:rsidP="009D1C88">
            <w:pPr>
              <w:rPr>
                <w:sz w:val="36"/>
                <w:szCs w:val="36"/>
              </w:rPr>
            </w:pPr>
          </w:p>
        </w:tc>
      </w:tr>
    </w:tbl>
    <w:p w:rsidR="009D1C88" w:rsidRPr="009D1C88" w:rsidRDefault="009D1C88" w:rsidP="009D1C88">
      <w:pPr>
        <w:jc w:val="both"/>
        <w:rPr>
          <w:rFonts w:ascii="Arial" w:eastAsia="Calibri" w:hAnsi="Arial" w:cs="Arial"/>
          <w:b/>
        </w:rPr>
      </w:pPr>
      <w:bookmarkStart w:id="128" w:name="восемнадцать"/>
    </w:p>
    <w:p w:rsidR="009D1C88" w:rsidRPr="009D1C88" w:rsidRDefault="009D1C88" w:rsidP="009D1C88">
      <w:pPr>
        <w:rPr>
          <w:rFonts w:ascii="Arial" w:eastAsia="Calibri" w:hAnsi="Arial" w:cs="Arial"/>
          <w:b/>
        </w:rPr>
      </w:pPr>
      <w:r w:rsidRPr="009D1C88">
        <w:rPr>
          <w:rFonts w:ascii="Arial" w:hAnsi="Arial" w:cs="Arial"/>
          <w:b/>
        </w:rPr>
        <w:br w:type="page"/>
      </w:r>
    </w:p>
    <w:p w:rsidR="009D1C88" w:rsidRPr="009D1C88" w:rsidRDefault="0046272F" w:rsidP="009D1C88">
      <w:pPr>
        <w:tabs>
          <w:tab w:val="left" w:pos="360"/>
        </w:tabs>
        <w:spacing w:after="240"/>
        <w:jc w:val="both"/>
        <w:outlineLvl w:val="0"/>
        <w:rPr>
          <w:rFonts w:ascii="Arial" w:hAnsi="Arial"/>
          <w:b/>
          <w:sz w:val="32"/>
        </w:rPr>
      </w:pPr>
      <w:hyperlink w:anchor="_ПРИЛОЖЕНИЕ_2._ПРОЕКТ" w:history="1">
        <w:bookmarkStart w:id="129" w:name="_Toc184645748"/>
        <w:r w:rsidR="009D1C88" w:rsidRPr="009D1C88">
          <w:rPr>
            <w:rFonts w:ascii="Arial" w:hAnsi="Arial"/>
            <w:b/>
            <w:sz w:val="32"/>
          </w:rPr>
          <w:t>ПРИЛОЖЕНИЕ 18. ОБРАЗЕЦ</w:t>
        </w:r>
      </w:hyperlink>
      <w:r w:rsidR="009D1C88" w:rsidRPr="009D1C88">
        <w:rPr>
          <w:rFonts w:ascii="Arial" w:hAnsi="Arial"/>
          <w:b/>
          <w:sz w:val="32"/>
        </w:rPr>
        <w:t xml:space="preserve"> ЖУРНАЛА УЧЁТА ВЫДАЧИ ЭЛЕКТРОННЫХ ПРОПУСКОВ</w:t>
      </w:r>
      <w:bookmarkEnd w:id="128"/>
      <w:bookmarkEnd w:id="129"/>
      <w:r w:rsidR="009D1C88" w:rsidRPr="009D1C88">
        <w:rPr>
          <w:rFonts w:ascii="Arial" w:hAnsi="Arial"/>
          <w:b/>
          <w:sz w:val="32"/>
        </w:rPr>
        <w:t xml:space="preserve"> </w:t>
      </w:r>
    </w:p>
    <w:p w:rsidR="009D1C88" w:rsidRPr="009D1C88" w:rsidRDefault="009D1C88" w:rsidP="009D1C88">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9D1C88" w:rsidRPr="009D1C88" w:rsidTr="009850EE">
        <w:tc>
          <w:tcPr>
            <w:tcW w:w="567"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 п/п</w:t>
            </w:r>
          </w:p>
        </w:tc>
        <w:tc>
          <w:tcPr>
            <w:tcW w:w="2127" w:type="dxa"/>
            <w:tcBorders>
              <w:top w:val="single" w:sz="8" w:space="0" w:color="auto"/>
              <w:bottom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ФИО</w:t>
            </w:r>
          </w:p>
          <w:p w:rsidR="009D1C88" w:rsidRPr="009D1C88" w:rsidRDefault="009D1C88" w:rsidP="009D1C88">
            <w:pPr>
              <w:jc w:val="center"/>
              <w:rPr>
                <w:sz w:val="20"/>
                <w:szCs w:val="20"/>
              </w:rPr>
            </w:pPr>
            <w:r w:rsidRPr="009D1C88">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 xml:space="preserve">Дата </w:t>
            </w:r>
          </w:p>
          <w:p w:rsidR="009D1C88" w:rsidRPr="009D1C88" w:rsidRDefault="009D1C88" w:rsidP="009D1C88">
            <w:pPr>
              <w:jc w:val="center"/>
              <w:rPr>
                <w:sz w:val="20"/>
                <w:szCs w:val="20"/>
              </w:rPr>
            </w:pPr>
            <w:r w:rsidRPr="009D1C88">
              <w:rPr>
                <w:sz w:val="20"/>
                <w:szCs w:val="20"/>
              </w:rPr>
              <w:t>выдачи</w:t>
            </w:r>
          </w:p>
        </w:tc>
        <w:tc>
          <w:tcPr>
            <w:tcW w:w="1276" w:type="dxa"/>
            <w:tcBorders>
              <w:top w:val="single" w:sz="8" w:space="0" w:color="auto"/>
              <w:left w:val="single" w:sz="4"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Роспись в получении</w:t>
            </w:r>
          </w:p>
        </w:tc>
        <w:tc>
          <w:tcPr>
            <w:tcW w:w="1418" w:type="dxa"/>
            <w:tcBorders>
              <w:top w:val="single" w:sz="8" w:space="0" w:color="auto"/>
              <w:bottom w:val="single" w:sz="8" w:space="0" w:color="auto"/>
            </w:tcBorders>
            <w:vAlign w:val="center"/>
          </w:tcPr>
          <w:p w:rsidR="009D1C88" w:rsidRPr="009D1C88" w:rsidRDefault="009D1C88" w:rsidP="009D1C88">
            <w:pPr>
              <w:jc w:val="center"/>
              <w:rPr>
                <w:sz w:val="20"/>
                <w:szCs w:val="20"/>
              </w:rPr>
            </w:pPr>
            <w:r w:rsidRPr="009D1C88">
              <w:rPr>
                <w:sz w:val="20"/>
                <w:szCs w:val="20"/>
              </w:rPr>
              <w:t>Примечания</w:t>
            </w:r>
          </w:p>
        </w:tc>
      </w:tr>
      <w:tr w:rsidR="009D1C88" w:rsidRPr="009D1C88" w:rsidTr="009850EE">
        <w:tc>
          <w:tcPr>
            <w:tcW w:w="567"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1</w:t>
            </w:r>
          </w:p>
        </w:tc>
        <w:tc>
          <w:tcPr>
            <w:tcW w:w="2127" w:type="dxa"/>
            <w:tcBorders>
              <w:top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2</w:t>
            </w:r>
          </w:p>
        </w:tc>
        <w:tc>
          <w:tcPr>
            <w:tcW w:w="2126" w:type="dxa"/>
            <w:tcBorders>
              <w:top w:val="single" w:sz="8" w:space="0" w:color="auto"/>
              <w:left w:val="single" w:sz="4" w:space="0" w:color="auto"/>
            </w:tcBorders>
            <w:vAlign w:val="center"/>
          </w:tcPr>
          <w:p w:rsidR="009D1C88" w:rsidRPr="009D1C88" w:rsidRDefault="009D1C88" w:rsidP="009D1C88">
            <w:pPr>
              <w:jc w:val="center"/>
              <w:rPr>
                <w:sz w:val="20"/>
                <w:szCs w:val="20"/>
              </w:rPr>
            </w:pPr>
            <w:r w:rsidRPr="009D1C88">
              <w:rPr>
                <w:sz w:val="20"/>
                <w:szCs w:val="20"/>
              </w:rPr>
              <w:t>3</w:t>
            </w:r>
          </w:p>
        </w:tc>
        <w:tc>
          <w:tcPr>
            <w:tcW w:w="1985" w:type="dxa"/>
            <w:tcBorders>
              <w:top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4</w:t>
            </w:r>
          </w:p>
        </w:tc>
        <w:tc>
          <w:tcPr>
            <w:tcW w:w="1276" w:type="dxa"/>
            <w:tcBorders>
              <w:top w:val="single" w:sz="8" w:space="0" w:color="auto"/>
              <w:left w:val="single" w:sz="4" w:space="0" w:color="auto"/>
            </w:tcBorders>
            <w:vAlign w:val="center"/>
          </w:tcPr>
          <w:p w:rsidR="009D1C88" w:rsidRPr="009D1C88" w:rsidRDefault="009D1C88" w:rsidP="009D1C88">
            <w:pPr>
              <w:jc w:val="center"/>
              <w:rPr>
                <w:sz w:val="20"/>
                <w:szCs w:val="20"/>
              </w:rPr>
            </w:pPr>
            <w:r w:rsidRPr="009D1C88">
              <w:rPr>
                <w:sz w:val="20"/>
                <w:szCs w:val="20"/>
              </w:rPr>
              <w:t>5</w:t>
            </w:r>
          </w:p>
        </w:tc>
        <w:tc>
          <w:tcPr>
            <w:tcW w:w="1418" w:type="dxa"/>
            <w:tcBorders>
              <w:top w:val="single" w:sz="8" w:space="0" w:color="auto"/>
            </w:tcBorders>
            <w:vAlign w:val="center"/>
          </w:tcPr>
          <w:p w:rsidR="009D1C88" w:rsidRPr="009D1C88" w:rsidRDefault="009D1C88" w:rsidP="009D1C88">
            <w:pPr>
              <w:jc w:val="center"/>
              <w:rPr>
                <w:sz w:val="20"/>
                <w:szCs w:val="20"/>
              </w:rPr>
            </w:pPr>
            <w:r w:rsidRPr="009D1C88">
              <w:rPr>
                <w:sz w:val="20"/>
                <w:szCs w:val="20"/>
              </w:rPr>
              <w:t>6</w:t>
            </w:r>
          </w:p>
        </w:tc>
      </w:tr>
      <w:tr w:rsidR="009D1C88" w:rsidRPr="009D1C88" w:rsidTr="009850EE">
        <w:tc>
          <w:tcPr>
            <w:tcW w:w="567" w:type="dxa"/>
          </w:tcPr>
          <w:p w:rsidR="009D1C88" w:rsidRPr="009D1C88" w:rsidRDefault="009D1C88" w:rsidP="009D1C88">
            <w:pPr>
              <w:rPr>
                <w:sz w:val="36"/>
                <w:szCs w:val="36"/>
              </w:rPr>
            </w:pPr>
          </w:p>
        </w:tc>
        <w:tc>
          <w:tcPr>
            <w:tcW w:w="2127" w:type="dxa"/>
            <w:tcBorders>
              <w:right w:val="single" w:sz="4" w:space="0" w:color="auto"/>
            </w:tcBorders>
          </w:tcPr>
          <w:p w:rsidR="009D1C88" w:rsidRPr="009D1C88" w:rsidRDefault="009D1C88" w:rsidP="009D1C88">
            <w:pPr>
              <w:rPr>
                <w:sz w:val="36"/>
                <w:szCs w:val="36"/>
              </w:rPr>
            </w:pPr>
          </w:p>
        </w:tc>
        <w:tc>
          <w:tcPr>
            <w:tcW w:w="2126" w:type="dxa"/>
            <w:tcBorders>
              <w:left w:val="single" w:sz="4" w:space="0" w:color="auto"/>
            </w:tcBorders>
          </w:tcPr>
          <w:p w:rsidR="009D1C88" w:rsidRPr="009D1C88" w:rsidRDefault="009D1C88" w:rsidP="009D1C88">
            <w:pPr>
              <w:rPr>
                <w:sz w:val="36"/>
                <w:szCs w:val="36"/>
              </w:rPr>
            </w:pPr>
          </w:p>
        </w:tc>
        <w:tc>
          <w:tcPr>
            <w:tcW w:w="1985" w:type="dxa"/>
            <w:tcBorders>
              <w:right w:val="single" w:sz="4" w:space="0" w:color="auto"/>
            </w:tcBorders>
          </w:tcPr>
          <w:p w:rsidR="009D1C88" w:rsidRPr="009D1C88" w:rsidRDefault="009D1C88" w:rsidP="009D1C88">
            <w:pPr>
              <w:rPr>
                <w:sz w:val="36"/>
                <w:szCs w:val="36"/>
              </w:rPr>
            </w:pPr>
          </w:p>
        </w:tc>
        <w:tc>
          <w:tcPr>
            <w:tcW w:w="1276" w:type="dxa"/>
            <w:tcBorders>
              <w:left w:val="single" w:sz="4" w:space="0" w:color="auto"/>
            </w:tcBorders>
          </w:tcPr>
          <w:p w:rsidR="009D1C88" w:rsidRPr="009D1C88" w:rsidRDefault="009D1C88" w:rsidP="009D1C88">
            <w:pPr>
              <w:rPr>
                <w:sz w:val="36"/>
                <w:szCs w:val="36"/>
              </w:rPr>
            </w:pPr>
          </w:p>
        </w:tc>
        <w:tc>
          <w:tcPr>
            <w:tcW w:w="1418" w:type="dxa"/>
          </w:tcPr>
          <w:p w:rsidR="009D1C88" w:rsidRPr="009D1C88" w:rsidRDefault="009D1C88" w:rsidP="009D1C88">
            <w:pPr>
              <w:rPr>
                <w:sz w:val="36"/>
                <w:szCs w:val="36"/>
              </w:rPr>
            </w:pPr>
          </w:p>
        </w:tc>
      </w:tr>
      <w:tr w:rsidR="009D1C88" w:rsidRPr="009D1C88" w:rsidTr="009850EE">
        <w:tc>
          <w:tcPr>
            <w:tcW w:w="567" w:type="dxa"/>
          </w:tcPr>
          <w:p w:rsidR="009D1C88" w:rsidRPr="009D1C88" w:rsidRDefault="009D1C88" w:rsidP="009D1C88">
            <w:pPr>
              <w:rPr>
                <w:sz w:val="36"/>
                <w:szCs w:val="36"/>
              </w:rPr>
            </w:pPr>
          </w:p>
        </w:tc>
        <w:tc>
          <w:tcPr>
            <w:tcW w:w="2127" w:type="dxa"/>
            <w:tcBorders>
              <w:right w:val="single" w:sz="4" w:space="0" w:color="auto"/>
            </w:tcBorders>
          </w:tcPr>
          <w:p w:rsidR="009D1C88" w:rsidRPr="009D1C88" w:rsidRDefault="009D1C88" w:rsidP="009D1C88">
            <w:pPr>
              <w:rPr>
                <w:sz w:val="36"/>
                <w:szCs w:val="36"/>
              </w:rPr>
            </w:pPr>
          </w:p>
        </w:tc>
        <w:tc>
          <w:tcPr>
            <w:tcW w:w="2126" w:type="dxa"/>
            <w:tcBorders>
              <w:left w:val="single" w:sz="4" w:space="0" w:color="auto"/>
            </w:tcBorders>
          </w:tcPr>
          <w:p w:rsidR="009D1C88" w:rsidRPr="009D1C88" w:rsidRDefault="009D1C88" w:rsidP="009D1C88">
            <w:pPr>
              <w:rPr>
                <w:sz w:val="36"/>
                <w:szCs w:val="36"/>
              </w:rPr>
            </w:pPr>
          </w:p>
        </w:tc>
        <w:tc>
          <w:tcPr>
            <w:tcW w:w="1985" w:type="dxa"/>
            <w:tcBorders>
              <w:right w:val="single" w:sz="4" w:space="0" w:color="auto"/>
            </w:tcBorders>
          </w:tcPr>
          <w:p w:rsidR="009D1C88" w:rsidRPr="009D1C88" w:rsidRDefault="009D1C88" w:rsidP="009D1C88">
            <w:pPr>
              <w:rPr>
                <w:sz w:val="36"/>
                <w:szCs w:val="36"/>
              </w:rPr>
            </w:pPr>
          </w:p>
        </w:tc>
        <w:tc>
          <w:tcPr>
            <w:tcW w:w="1276" w:type="dxa"/>
            <w:tcBorders>
              <w:left w:val="single" w:sz="4" w:space="0" w:color="auto"/>
            </w:tcBorders>
          </w:tcPr>
          <w:p w:rsidR="009D1C88" w:rsidRPr="009D1C88" w:rsidRDefault="009D1C88" w:rsidP="009D1C88">
            <w:pPr>
              <w:rPr>
                <w:sz w:val="36"/>
                <w:szCs w:val="36"/>
              </w:rPr>
            </w:pPr>
          </w:p>
        </w:tc>
        <w:tc>
          <w:tcPr>
            <w:tcW w:w="1418" w:type="dxa"/>
          </w:tcPr>
          <w:p w:rsidR="009D1C88" w:rsidRPr="009D1C88" w:rsidRDefault="009D1C88" w:rsidP="009D1C88">
            <w:pPr>
              <w:rPr>
                <w:sz w:val="36"/>
                <w:szCs w:val="36"/>
              </w:rPr>
            </w:pPr>
          </w:p>
        </w:tc>
      </w:tr>
      <w:tr w:rsidR="009D1C88" w:rsidRPr="009D1C88" w:rsidTr="009850EE">
        <w:tc>
          <w:tcPr>
            <w:tcW w:w="567" w:type="dxa"/>
          </w:tcPr>
          <w:p w:rsidR="009D1C88" w:rsidRPr="009D1C88" w:rsidRDefault="009D1C88" w:rsidP="009D1C88">
            <w:pPr>
              <w:rPr>
                <w:sz w:val="36"/>
                <w:szCs w:val="36"/>
              </w:rPr>
            </w:pPr>
          </w:p>
        </w:tc>
        <w:tc>
          <w:tcPr>
            <w:tcW w:w="2127" w:type="dxa"/>
            <w:tcBorders>
              <w:right w:val="single" w:sz="4" w:space="0" w:color="auto"/>
            </w:tcBorders>
          </w:tcPr>
          <w:p w:rsidR="009D1C88" w:rsidRPr="009D1C88" w:rsidRDefault="009D1C88" w:rsidP="009D1C88">
            <w:pPr>
              <w:rPr>
                <w:sz w:val="36"/>
                <w:szCs w:val="36"/>
              </w:rPr>
            </w:pPr>
          </w:p>
        </w:tc>
        <w:tc>
          <w:tcPr>
            <w:tcW w:w="2126" w:type="dxa"/>
            <w:tcBorders>
              <w:left w:val="single" w:sz="4" w:space="0" w:color="auto"/>
            </w:tcBorders>
          </w:tcPr>
          <w:p w:rsidR="009D1C88" w:rsidRPr="009D1C88" w:rsidRDefault="009D1C88" w:rsidP="009D1C88">
            <w:pPr>
              <w:rPr>
                <w:sz w:val="36"/>
                <w:szCs w:val="36"/>
              </w:rPr>
            </w:pPr>
          </w:p>
        </w:tc>
        <w:tc>
          <w:tcPr>
            <w:tcW w:w="1985" w:type="dxa"/>
            <w:tcBorders>
              <w:right w:val="single" w:sz="4" w:space="0" w:color="auto"/>
            </w:tcBorders>
          </w:tcPr>
          <w:p w:rsidR="009D1C88" w:rsidRPr="009D1C88" w:rsidRDefault="009D1C88" w:rsidP="009D1C88">
            <w:pPr>
              <w:rPr>
                <w:sz w:val="36"/>
                <w:szCs w:val="36"/>
              </w:rPr>
            </w:pPr>
          </w:p>
        </w:tc>
        <w:tc>
          <w:tcPr>
            <w:tcW w:w="1276" w:type="dxa"/>
            <w:tcBorders>
              <w:left w:val="single" w:sz="4" w:space="0" w:color="auto"/>
            </w:tcBorders>
          </w:tcPr>
          <w:p w:rsidR="009D1C88" w:rsidRPr="009D1C88" w:rsidRDefault="009D1C88" w:rsidP="009D1C88">
            <w:pPr>
              <w:rPr>
                <w:sz w:val="36"/>
                <w:szCs w:val="36"/>
              </w:rPr>
            </w:pPr>
          </w:p>
        </w:tc>
        <w:tc>
          <w:tcPr>
            <w:tcW w:w="1418" w:type="dxa"/>
          </w:tcPr>
          <w:p w:rsidR="009D1C88" w:rsidRPr="009D1C88" w:rsidRDefault="009D1C88" w:rsidP="009D1C88">
            <w:pPr>
              <w:rPr>
                <w:sz w:val="36"/>
                <w:szCs w:val="36"/>
              </w:rPr>
            </w:pPr>
          </w:p>
        </w:tc>
      </w:tr>
      <w:tr w:rsidR="009D1C88" w:rsidRPr="009D1C88" w:rsidTr="009850EE">
        <w:tc>
          <w:tcPr>
            <w:tcW w:w="567" w:type="dxa"/>
          </w:tcPr>
          <w:p w:rsidR="009D1C88" w:rsidRPr="009D1C88" w:rsidRDefault="009D1C88" w:rsidP="009D1C88">
            <w:pPr>
              <w:rPr>
                <w:sz w:val="36"/>
                <w:szCs w:val="36"/>
              </w:rPr>
            </w:pPr>
          </w:p>
        </w:tc>
        <w:tc>
          <w:tcPr>
            <w:tcW w:w="2127" w:type="dxa"/>
            <w:tcBorders>
              <w:right w:val="single" w:sz="4" w:space="0" w:color="auto"/>
            </w:tcBorders>
          </w:tcPr>
          <w:p w:rsidR="009D1C88" w:rsidRPr="009D1C88" w:rsidRDefault="009D1C88" w:rsidP="009D1C88">
            <w:pPr>
              <w:rPr>
                <w:sz w:val="36"/>
                <w:szCs w:val="36"/>
              </w:rPr>
            </w:pPr>
          </w:p>
        </w:tc>
        <w:tc>
          <w:tcPr>
            <w:tcW w:w="2126" w:type="dxa"/>
            <w:tcBorders>
              <w:left w:val="single" w:sz="4" w:space="0" w:color="auto"/>
            </w:tcBorders>
          </w:tcPr>
          <w:p w:rsidR="009D1C88" w:rsidRPr="009D1C88" w:rsidRDefault="009D1C88" w:rsidP="009D1C88">
            <w:pPr>
              <w:rPr>
                <w:sz w:val="36"/>
                <w:szCs w:val="36"/>
              </w:rPr>
            </w:pPr>
          </w:p>
        </w:tc>
        <w:tc>
          <w:tcPr>
            <w:tcW w:w="1985" w:type="dxa"/>
            <w:tcBorders>
              <w:right w:val="single" w:sz="4" w:space="0" w:color="auto"/>
            </w:tcBorders>
          </w:tcPr>
          <w:p w:rsidR="009D1C88" w:rsidRPr="009D1C88" w:rsidRDefault="009D1C88" w:rsidP="009D1C88">
            <w:pPr>
              <w:rPr>
                <w:sz w:val="36"/>
                <w:szCs w:val="36"/>
              </w:rPr>
            </w:pPr>
          </w:p>
        </w:tc>
        <w:tc>
          <w:tcPr>
            <w:tcW w:w="1276" w:type="dxa"/>
            <w:tcBorders>
              <w:left w:val="single" w:sz="4" w:space="0" w:color="auto"/>
            </w:tcBorders>
          </w:tcPr>
          <w:p w:rsidR="009D1C88" w:rsidRPr="009D1C88" w:rsidRDefault="009D1C88" w:rsidP="009D1C88">
            <w:pPr>
              <w:rPr>
                <w:sz w:val="36"/>
                <w:szCs w:val="36"/>
              </w:rPr>
            </w:pPr>
          </w:p>
        </w:tc>
        <w:tc>
          <w:tcPr>
            <w:tcW w:w="1418" w:type="dxa"/>
          </w:tcPr>
          <w:p w:rsidR="009D1C88" w:rsidRPr="009D1C88" w:rsidRDefault="009D1C88" w:rsidP="009D1C88">
            <w:pPr>
              <w:rPr>
                <w:sz w:val="36"/>
                <w:szCs w:val="36"/>
              </w:rPr>
            </w:pPr>
          </w:p>
        </w:tc>
      </w:tr>
      <w:tr w:rsidR="009D1C88" w:rsidRPr="009D1C88" w:rsidTr="009850EE">
        <w:tc>
          <w:tcPr>
            <w:tcW w:w="567" w:type="dxa"/>
          </w:tcPr>
          <w:p w:rsidR="009D1C88" w:rsidRPr="009D1C88" w:rsidRDefault="009D1C88" w:rsidP="009D1C88">
            <w:pPr>
              <w:rPr>
                <w:sz w:val="36"/>
                <w:szCs w:val="36"/>
              </w:rPr>
            </w:pPr>
          </w:p>
        </w:tc>
        <w:tc>
          <w:tcPr>
            <w:tcW w:w="2127" w:type="dxa"/>
            <w:tcBorders>
              <w:right w:val="single" w:sz="4" w:space="0" w:color="auto"/>
            </w:tcBorders>
          </w:tcPr>
          <w:p w:rsidR="009D1C88" w:rsidRPr="009D1C88" w:rsidRDefault="009D1C88" w:rsidP="009D1C88">
            <w:pPr>
              <w:rPr>
                <w:sz w:val="36"/>
                <w:szCs w:val="36"/>
              </w:rPr>
            </w:pPr>
          </w:p>
        </w:tc>
        <w:tc>
          <w:tcPr>
            <w:tcW w:w="2126" w:type="dxa"/>
            <w:tcBorders>
              <w:left w:val="single" w:sz="4" w:space="0" w:color="auto"/>
            </w:tcBorders>
          </w:tcPr>
          <w:p w:rsidR="009D1C88" w:rsidRPr="009D1C88" w:rsidRDefault="009D1C88" w:rsidP="009D1C88">
            <w:pPr>
              <w:rPr>
                <w:sz w:val="36"/>
                <w:szCs w:val="36"/>
              </w:rPr>
            </w:pPr>
          </w:p>
        </w:tc>
        <w:tc>
          <w:tcPr>
            <w:tcW w:w="1985" w:type="dxa"/>
            <w:tcBorders>
              <w:right w:val="single" w:sz="4" w:space="0" w:color="auto"/>
            </w:tcBorders>
          </w:tcPr>
          <w:p w:rsidR="009D1C88" w:rsidRPr="009D1C88" w:rsidRDefault="009D1C88" w:rsidP="009D1C88">
            <w:pPr>
              <w:rPr>
                <w:sz w:val="36"/>
                <w:szCs w:val="36"/>
              </w:rPr>
            </w:pPr>
          </w:p>
        </w:tc>
        <w:tc>
          <w:tcPr>
            <w:tcW w:w="1276" w:type="dxa"/>
            <w:tcBorders>
              <w:left w:val="single" w:sz="4" w:space="0" w:color="auto"/>
            </w:tcBorders>
          </w:tcPr>
          <w:p w:rsidR="009D1C88" w:rsidRPr="009D1C88" w:rsidRDefault="009D1C88" w:rsidP="009D1C88">
            <w:pPr>
              <w:rPr>
                <w:sz w:val="36"/>
                <w:szCs w:val="36"/>
              </w:rPr>
            </w:pPr>
          </w:p>
        </w:tc>
        <w:tc>
          <w:tcPr>
            <w:tcW w:w="1418" w:type="dxa"/>
          </w:tcPr>
          <w:p w:rsidR="009D1C88" w:rsidRPr="009D1C88" w:rsidRDefault="009D1C88" w:rsidP="009D1C88">
            <w:pPr>
              <w:rPr>
                <w:sz w:val="36"/>
                <w:szCs w:val="36"/>
              </w:rPr>
            </w:pPr>
          </w:p>
        </w:tc>
      </w:tr>
    </w:tbl>
    <w:p w:rsidR="009D1C88" w:rsidRPr="009D1C88" w:rsidRDefault="009D1C88" w:rsidP="009D1C88">
      <w:pPr>
        <w:autoSpaceDE w:val="0"/>
        <w:autoSpaceDN w:val="0"/>
        <w:adjustRightInd w:val="0"/>
        <w:rPr>
          <w:rFonts w:cs="Arial"/>
          <w:color w:val="000000"/>
        </w:rPr>
      </w:pPr>
    </w:p>
    <w:p w:rsidR="009D1C88" w:rsidRPr="009D1C88" w:rsidRDefault="009D1C88" w:rsidP="009D1C88">
      <w:pPr>
        <w:jc w:val="both"/>
        <w:rPr>
          <w:rFonts w:ascii="Arial" w:eastAsia="Calibri" w:hAnsi="Arial" w:cs="Arial"/>
          <w:b/>
        </w:rPr>
        <w:sectPr w:rsidR="009D1C88" w:rsidRPr="009D1C88" w:rsidSect="004B4E96">
          <w:pgSz w:w="11906" w:h="16838" w:code="9"/>
          <w:pgMar w:top="567" w:right="1021" w:bottom="567" w:left="1247" w:header="737" w:footer="680" w:gutter="0"/>
          <w:cols w:space="708"/>
          <w:docGrid w:linePitch="360"/>
        </w:sectPr>
      </w:pPr>
    </w:p>
    <w:bookmarkStart w:id="130" w:name="девятнадцать"/>
    <w:p w:rsidR="009D1C88" w:rsidRPr="009D1C88" w:rsidRDefault="009D1C88" w:rsidP="009D1C88">
      <w:pPr>
        <w:tabs>
          <w:tab w:val="left" w:pos="360"/>
        </w:tabs>
        <w:spacing w:after="240"/>
        <w:jc w:val="both"/>
        <w:outlineLvl w:val="0"/>
        <w:rPr>
          <w:rFonts w:ascii="Arial" w:hAnsi="Arial"/>
          <w:b/>
          <w:sz w:val="32"/>
        </w:rPr>
      </w:pPr>
      <w:r w:rsidRPr="009D1C88">
        <w:rPr>
          <w:rFonts w:ascii="Arial" w:hAnsi="Arial"/>
          <w:b/>
          <w:sz w:val="32"/>
        </w:rPr>
        <w:lastRenderedPageBreak/>
        <w:fldChar w:fldCharType="begin"/>
      </w:r>
      <w:r w:rsidRPr="009D1C88">
        <w:rPr>
          <w:rFonts w:ascii="Arial" w:hAnsi="Arial"/>
          <w:b/>
          <w:sz w:val="32"/>
        </w:rPr>
        <w:instrText xml:space="preserve"> HYPERLINK \l "_ПРИЛОЖЕНИЕ_2._ПРОЕКТ" </w:instrText>
      </w:r>
      <w:r w:rsidRPr="009D1C88">
        <w:rPr>
          <w:rFonts w:ascii="Arial" w:hAnsi="Arial"/>
          <w:b/>
          <w:sz w:val="32"/>
        </w:rPr>
        <w:fldChar w:fldCharType="separate"/>
      </w:r>
      <w:bookmarkStart w:id="131" w:name="_Toc184645749"/>
      <w:r w:rsidRPr="009D1C88">
        <w:rPr>
          <w:rFonts w:ascii="Arial" w:hAnsi="Arial"/>
          <w:b/>
          <w:sz w:val="32"/>
        </w:rPr>
        <w:t>ПРИЛОЖЕНИЕ 19. ОБРАЗЕЦ</w:t>
      </w:r>
      <w:r w:rsidRPr="009D1C88">
        <w:rPr>
          <w:rFonts w:ascii="Arial" w:hAnsi="Arial"/>
          <w:b/>
          <w:sz w:val="32"/>
        </w:rPr>
        <w:fldChar w:fldCharType="end"/>
      </w:r>
      <w:r w:rsidRPr="009D1C88">
        <w:rPr>
          <w:rFonts w:ascii="Arial" w:hAnsi="Arial"/>
          <w:b/>
          <w:sz w:val="32"/>
        </w:rPr>
        <w:t xml:space="preserve"> ЖУРНАЛА СДАЧИ И ПРИЁМА ПОД ОХРАНУ ПОМЕЩЕНИЙ, СЕЙФОВ И КЛЮЧЕЙ</w:t>
      </w:r>
      <w:bookmarkEnd w:id="130"/>
      <w:bookmarkEnd w:id="131"/>
    </w:p>
    <w:p w:rsidR="009D1C88" w:rsidRPr="009D1C88" w:rsidRDefault="009D1C88" w:rsidP="009D1C88">
      <w:pPr>
        <w:rPr>
          <w:rFonts w:ascii="Calibri" w:eastAsia="Calibri" w:hAnsi="Calibri"/>
          <w:sz w:val="22"/>
          <w:szCs w:val="22"/>
        </w:rPr>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9D1C88" w:rsidRPr="009D1C88" w:rsidTr="009850EE">
        <w:tc>
          <w:tcPr>
            <w:tcW w:w="841"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 xml:space="preserve">Дата </w:t>
            </w:r>
          </w:p>
          <w:p w:rsidR="009D1C88" w:rsidRPr="009D1C88" w:rsidRDefault="009D1C88" w:rsidP="009D1C88">
            <w:pPr>
              <w:jc w:val="center"/>
              <w:rPr>
                <w:sz w:val="20"/>
                <w:szCs w:val="20"/>
              </w:rPr>
            </w:pPr>
            <w:r w:rsidRPr="009D1C88">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ФИО, подпись охранника, выдавшего ключи</w:t>
            </w:r>
          </w:p>
          <w:p w:rsidR="009D1C88" w:rsidRPr="009D1C88" w:rsidRDefault="009D1C88" w:rsidP="009D1C88">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Примечание</w:t>
            </w:r>
          </w:p>
        </w:tc>
      </w:tr>
      <w:tr w:rsidR="009D1C88" w:rsidRPr="009D1C88" w:rsidTr="009850EE">
        <w:trPr>
          <w:trHeight w:val="408"/>
        </w:trPr>
        <w:tc>
          <w:tcPr>
            <w:tcW w:w="841"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rsidR="009D1C88" w:rsidRPr="009D1C88" w:rsidRDefault="009D1C88" w:rsidP="009D1C88">
            <w:pPr>
              <w:jc w:val="center"/>
              <w:rPr>
                <w:sz w:val="20"/>
                <w:szCs w:val="20"/>
              </w:rPr>
            </w:pPr>
            <w:r w:rsidRPr="009D1C88">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rsidR="009D1C88" w:rsidRPr="009D1C88" w:rsidRDefault="009D1C88" w:rsidP="009D1C88">
            <w:pPr>
              <w:jc w:val="center"/>
              <w:rPr>
                <w:sz w:val="20"/>
                <w:szCs w:val="20"/>
              </w:rPr>
            </w:pPr>
            <w:r w:rsidRPr="009D1C88">
              <w:rPr>
                <w:sz w:val="20"/>
                <w:szCs w:val="20"/>
              </w:rPr>
              <w:t>10</w:t>
            </w:r>
          </w:p>
        </w:tc>
      </w:tr>
      <w:tr w:rsidR="009D1C88" w:rsidRPr="009D1C88" w:rsidTr="009850EE">
        <w:trPr>
          <w:trHeight w:val="389"/>
        </w:trPr>
        <w:tc>
          <w:tcPr>
            <w:tcW w:w="841" w:type="dxa"/>
            <w:tcBorders>
              <w:top w:val="single" w:sz="8" w:space="0" w:color="auto"/>
            </w:tcBorders>
            <w:vAlign w:val="center"/>
          </w:tcPr>
          <w:p w:rsidR="009D1C88" w:rsidRPr="009D1C88" w:rsidRDefault="009D1C88" w:rsidP="009D1C88">
            <w:pPr>
              <w:jc w:val="center"/>
              <w:rPr>
                <w:sz w:val="20"/>
                <w:szCs w:val="20"/>
              </w:rPr>
            </w:pPr>
          </w:p>
        </w:tc>
        <w:tc>
          <w:tcPr>
            <w:tcW w:w="1134" w:type="dxa"/>
            <w:tcBorders>
              <w:top w:val="single" w:sz="8" w:space="0" w:color="auto"/>
            </w:tcBorders>
            <w:vAlign w:val="center"/>
          </w:tcPr>
          <w:p w:rsidR="009D1C88" w:rsidRPr="009D1C88" w:rsidRDefault="009D1C88" w:rsidP="009D1C88">
            <w:pPr>
              <w:jc w:val="center"/>
              <w:rPr>
                <w:sz w:val="20"/>
                <w:szCs w:val="20"/>
              </w:rPr>
            </w:pPr>
          </w:p>
        </w:tc>
        <w:tc>
          <w:tcPr>
            <w:tcW w:w="1134" w:type="dxa"/>
            <w:tcBorders>
              <w:top w:val="single" w:sz="8" w:space="0" w:color="auto"/>
            </w:tcBorders>
            <w:vAlign w:val="center"/>
          </w:tcPr>
          <w:p w:rsidR="009D1C88" w:rsidRPr="009D1C88" w:rsidRDefault="009D1C88" w:rsidP="009D1C88">
            <w:pPr>
              <w:jc w:val="center"/>
              <w:rPr>
                <w:sz w:val="20"/>
                <w:szCs w:val="20"/>
              </w:rPr>
            </w:pPr>
          </w:p>
        </w:tc>
        <w:tc>
          <w:tcPr>
            <w:tcW w:w="1134" w:type="dxa"/>
            <w:tcBorders>
              <w:top w:val="single" w:sz="8" w:space="0" w:color="auto"/>
            </w:tcBorders>
            <w:vAlign w:val="center"/>
          </w:tcPr>
          <w:p w:rsidR="009D1C88" w:rsidRPr="009D1C88" w:rsidRDefault="009D1C88" w:rsidP="009D1C88">
            <w:pPr>
              <w:jc w:val="center"/>
              <w:rPr>
                <w:sz w:val="20"/>
                <w:szCs w:val="20"/>
              </w:rPr>
            </w:pPr>
          </w:p>
        </w:tc>
        <w:tc>
          <w:tcPr>
            <w:tcW w:w="2268" w:type="dxa"/>
            <w:tcBorders>
              <w:top w:val="single" w:sz="8" w:space="0" w:color="auto"/>
            </w:tcBorders>
            <w:vAlign w:val="center"/>
          </w:tcPr>
          <w:p w:rsidR="009D1C88" w:rsidRPr="009D1C88" w:rsidRDefault="009D1C88" w:rsidP="009D1C88">
            <w:pPr>
              <w:jc w:val="center"/>
              <w:rPr>
                <w:sz w:val="20"/>
                <w:szCs w:val="20"/>
              </w:rPr>
            </w:pPr>
          </w:p>
        </w:tc>
        <w:tc>
          <w:tcPr>
            <w:tcW w:w="2386" w:type="dxa"/>
            <w:tcBorders>
              <w:top w:val="single" w:sz="8" w:space="0" w:color="auto"/>
            </w:tcBorders>
            <w:vAlign w:val="center"/>
          </w:tcPr>
          <w:p w:rsidR="009D1C88" w:rsidRPr="009D1C88" w:rsidRDefault="009D1C88" w:rsidP="009D1C88">
            <w:pPr>
              <w:jc w:val="center"/>
              <w:rPr>
                <w:sz w:val="20"/>
                <w:szCs w:val="20"/>
              </w:rPr>
            </w:pPr>
          </w:p>
        </w:tc>
        <w:tc>
          <w:tcPr>
            <w:tcW w:w="1276" w:type="dxa"/>
            <w:tcBorders>
              <w:top w:val="single" w:sz="8" w:space="0" w:color="auto"/>
            </w:tcBorders>
            <w:vAlign w:val="center"/>
          </w:tcPr>
          <w:p w:rsidR="009D1C88" w:rsidRPr="009D1C88" w:rsidRDefault="009D1C88" w:rsidP="009D1C88">
            <w:pPr>
              <w:jc w:val="center"/>
              <w:rPr>
                <w:sz w:val="20"/>
                <w:szCs w:val="20"/>
              </w:rPr>
            </w:pPr>
          </w:p>
        </w:tc>
        <w:tc>
          <w:tcPr>
            <w:tcW w:w="1583" w:type="dxa"/>
            <w:tcBorders>
              <w:top w:val="single" w:sz="8" w:space="0" w:color="auto"/>
            </w:tcBorders>
            <w:vAlign w:val="center"/>
          </w:tcPr>
          <w:p w:rsidR="009D1C88" w:rsidRPr="009D1C88" w:rsidRDefault="009D1C88" w:rsidP="009D1C88">
            <w:pPr>
              <w:jc w:val="center"/>
              <w:rPr>
                <w:sz w:val="20"/>
                <w:szCs w:val="20"/>
              </w:rPr>
            </w:pPr>
          </w:p>
        </w:tc>
        <w:tc>
          <w:tcPr>
            <w:tcW w:w="1701" w:type="dxa"/>
            <w:tcBorders>
              <w:top w:val="single" w:sz="8" w:space="0" w:color="auto"/>
            </w:tcBorders>
          </w:tcPr>
          <w:p w:rsidR="009D1C88" w:rsidRPr="009D1C88" w:rsidRDefault="009D1C88" w:rsidP="009D1C88">
            <w:pPr>
              <w:jc w:val="center"/>
              <w:rPr>
                <w:sz w:val="20"/>
                <w:szCs w:val="20"/>
              </w:rPr>
            </w:pPr>
          </w:p>
        </w:tc>
        <w:tc>
          <w:tcPr>
            <w:tcW w:w="992" w:type="dxa"/>
            <w:tcBorders>
              <w:top w:val="single" w:sz="8" w:space="0" w:color="auto"/>
            </w:tcBorders>
            <w:vAlign w:val="center"/>
          </w:tcPr>
          <w:p w:rsidR="009D1C88" w:rsidRPr="009D1C88" w:rsidRDefault="009D1C88" w:rsidP="009D1C88">
            <w:pPr>
              <w:jc w:val="center"/>
              <w:rPr>
                <w:sz w:val="20"/>
                <w:szCs w:val="20"/>
              </w:rPr>
            </w:pPr>
          </w:p>
        </w:tc>
      </w:tr>
      <w:tr w:rsidR="009D1C88" w:rsidRPr="009D1C88" w:rsidTr="009850EE">
        <w:trPr>
          <w:trHeight w:val="389"/>
        </w:trPr>
        <w:tc>
          <w:tcPr>
            <w:tcW w:w="841"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2268" w:type="dxa"/>
            <w:vAlign w:val="center"/>
          </w:tcPr>
          <w:p w:rsidR="009D1C88" w:rsidRPr="009D1C88" w:rsidRDefault="009D1C88" w:rsidP="009D1C88">
            <w:pPr>
              <w:jc w:val="center"/>
              <w:rPr>
                <w:sz w:val="20"/>
                <w:szCs w:val="20"/>
              </w:rPr>
            </w:pPr>
          </w:p>
        </w:tc>
        <w:tc>
          <w:tcPr>
            <w:tcW w:w="2386" w:type="dxa"/>
            <w:vAlign w:val="center"/>
          </w:tcPr>
          <w:p w:rsidR="009D1C88" w:rsidRPr="009D1C88" w:rsidRDefault="009D1C88" w:rsidP="009D1C88">
            <w:pPr>
              <w:jc w:val="center"/>
              <w:rPr>
                <w:sz w:val="20"/>
                <w:szCs w:val="20"/>
              </w:rPr>
            </w:pPr>
          </w:p>
        </w:tc>
        <w:tc>
          <w:tcPr>
            <w:tcW w:w="1276" w:type="dxa"/>
            <w:vAlign w:val="center"/>
          </w:tcPr>
          <w:p w:rsidR="009D1C88" w:rsidRPr="009D1C88" w:rsidRDefault="009D1C88" w:rsidP="009D1C88">
            <w:pPr>
              <w:jc w:val="center"/>
              <w:rPr>
                <w:sz w:val="20"/>
                <w:szCs w:val="20"/>
              </w:rPr>
            </w:pPr>
          </w:p>
        </w:tc>
        <w:tc>
          <w:tcPr>
            <w:tcW w:w="1583" w:type="dxa"/>
            <w:vAlign w:val="center"/>
          </w:tcPr>
          <w:p w:rsidR="009D1C88" w:rsidRPr="009D1C88" w:rsidRDefault="009D1C88" w:rsidP="009D1C88">
            <w:pPr>
              <w:jc w:val="center"/>
              <w:rPr>
                <w:sz w:val="20"/>
                <w:szCs w:val="20"/>
              </w:rPr>
            </w:pPr>
          </w:p>
        </w:tc>
        <w:tc>
          <w:tcPr>
            <w:tcW w:w="1701" w:type="dxa"/>
          </w:tcPr>
          <w:p w:rsidR="009D1C88" w:rsidRPr="009D1C88" w:rsidRDefault="009D1C88" w:rsidP="009D1C88">
            <w:pPr>
              <w:jc w:val="center"/>
              <w:rPr>
                <w:sz w:val="20"/>
                <w:szCs w:val="20"/>
              </w:rPr>
            </w:pPr>
          </w:p>
        </w:tc>
        <w:tc>
          <w:tcPr>
            <w:tcW w:w="992" w:type="dxa"/>
            <w:vAlign w:val="center"/>
          </w:tcPr>
          <w:p w:rsidR="009D1C88" w:rsidRPr="009D1C88" w:rsidRDefault="009D1C88" w:rsidP="009D1C88">
            <w:pPr>
              <w:jc w:val="center"/>
              <w:rPr>
                <w:sz w:val="20"/>
                <w:szCs w:val="20"/>
              </w:rPr>
            </w:pPr>
          </w:p>
        </w:tc>
      </w:tr>
      <w:tr w:rsidR="009D1C88" w:rsidRPr="009D1C88" w:rsidTr="009850EE">
        <w:trPr>
          <w:trHeight w:val="389"/>
        </w:trPr>
        <w:tc>
          <w:tcPr>
            <w:tcW w:w="841"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2268" w:type="dxa"/>
            <w:vAlign w:val="center"/>
          </w:tcPr>
          <w:p w:rsidR="009D1C88" w:rsidRPr="009D1C88" w:rsidRDefault="009D1C88" w:rsidP="009D1C88">
            <w:pPr>
              <w:jc w:val="center"/>
              <w:rPr>
                <w:sz w:val="20"/>
                <w:szCs w:val="20"/>
              </w:rPr>
            </w:pPr>
          </w:p>
        </w:tc>
        <w:tc>
          <w:tcPr>
            <w:tcW w:w="2386" w:type="dxa"/>
            <w:vAlign w:val="center"/>
          </w:tcPr>
          <w:p w:rsidR="009D1C88" w:rsidRPr="009D1C88" w:rsidRDefault="009D1C88" w:rsidP="009D1C88">
            <w:pPr>
              <w:jc w:val="center"/>
              <w:rPr>
                <w:sz w:val="20"/>
                <w:szCs w:val="20"/>
              </w:rPr>
            </w:pPr>
          </w:p>
        </w:tc>
        <w:tc>
          <w:tcPr>
            <w:tcW w:w="1276" w:type="dxa"/>
            <w:vAlign w:val="center"/>
          </w:tcPr>
          <w:p w:rsidR="009D1C88" w:rsidRPr="009D1C88" w:rsidRDefault="009D1C88" w:rsidP="009D1C88">
            <w:pPr>
              <w:jc w:val="center"/>
              <w:rPr>
                <w:sz w:val="20"/>
                <w:szCs w:val="20"/>
              </w:rPr>
            </w:pPr>
          </w:p>
        </w:tc>
        <w:tc>
          <w:tcPr>
            <w:tcW w:w="1583" w:type="dxa"/>
            <w:vAlign w:val="center"/>
          </w:tcPr>
          <w:p w:rsidR="009D1C88" w:rsidRPr="009D1C88" w:rsidRDefault="009D1C88" w:rsidP="009D1C88">
            <w:pPr>
              <w:jc w:val="center"/>
              <w:rPr>
                <w:sz w:val="20"/>
                <w:szCs w:val="20"/>
              </w:rPr>
            </w:pPr>
          </w:p>
        </w:tc>
        <w:tc>
          <w:tcPr>
            <w:tcW w:w="1701" w:type="dxa"/>
          </w:tcPr>
          <w:p w:rsidR="009D1C88" w:rsidRPr="009D1C88" w:rsidRDefault="009D1C88" w:rsidP="009D1C88">
            <w:pPr>
              <w:jc w:val="center"/>
              <w:rPr>
                <w:sz w:val="20"/>
                <w:szCs w:val="20"/>
              </w:rPr>
            </w:pPr>
          </w:p>
        </w:tc>
        <w:tc>
          <w:tcPr>
            <w:tcW w:w="992" w:type="dxa"/>
            <w:vAlign w:val="center"/>
          </w:tcPr>
          <w:p w:rsidR="009D1C88" w:rsidRPr="009D1C88" w:rsidRDefault="009D1C88" w:rsidP="009D1C88">
            <w:pPr>
              <w:jc w:val="center"/>
              <w:rPr>
                <w:sz w:val="20"/>
                <w:szCs w:val="20"/>
              </w:rPr>
            </w:pPr>
          </w:p>
        </w:tc>
      </w:tr>
      <w:tr w:rsidR="009D1C88" w:rsidRPr="009D1C88" w:rsidTr="009850EE">
        <w:trPr>
          <w:trHeight w:val="389"/>
        </w:trPr>
        <w:tc>
          <w:tcPr>
            <w:tcW w:w="841"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2268" w:type="dxa"/>
            <w:vAlign w:val="center"/>
          </w:tcPr>
          <w:p w:rsidR="009D1C88" w:rsidRPr="009D1C88" w:rsidRDefault="009D1C88" w:rsidP="009D1C88">
            <w:pPr>
              <w:jc w:val="center"/>
              <w:rPr>
                <w:sz w:val="20"/>
                <w:szCs w:val="20"/>
              </w:rPr>
            </w:pPr>
          </w:p>
        </w:tc>
        <w:tc>
          <w:tcPr>
            <w:tcW w:w="2386" w:type="dxa"/>
            <w:vAlign w:val="center"/>
          </w:tcPr>
          <w:p w:rsidR="009D1C88" w:rsidRPr="009D1C88" w:rsidRDefault="009D1C88" w:rsidP="009D1C88">
            <w:pPr>
              <w:jc w:val="center"/>
              <w:rPr>
                <w:sz w:val="20"/>
                <w:szCs w:val="20"/>
              </w:rPr>
            </w:pPr>
          </w:p>
        </w:tc>
        <w:tc>
          <w:tcPr>
            <w:tcW w:w="1276" w:type="dxa"/>
            <w:vAlign w:val="center"/>
          </w:tcPr>
          <w:p w:rsidR="009D1C88" w:rsidRPr="009D1C88" w:rsidRDefault="009D1C88" w:rsidP="009D1C88">
            <w:pPr>
              <w:jc w:val="center"/>
              <w:rPr>
                <w:sz w:val="20"/>
                <w:szCs w:val="20"/>
              </w:rPr>
            </w:pPr>
          </w:p>
        </w:tc>
        <w:tc>
          <w:tcPr>
            <w:tcW w:w="1583" w:type="dxa"/>
            <w:vAlign w:val="center"/>
          </w:tcPr>
          <w:p w:rsidR="009D1C88" w:rsidRPr="009D1C88" w:rsidRDefault="009D1C88" w:rsidP="009D1C88">
            <w:pPr>
              <w:jc w:val="center"/>
              <w:rPr>
                <w:sz w:val="20"/>
                <w:szCs w:val="20"/>
              </w:rPr>
            </w:pPr>
          </w:p>
        </w:tc>
        <w:tc>
          <w:tcPr>
            <w:tcW w:w="1701" w:type="dxa"/>
          </w:tcPr>
          <w:p w:rsidR="009D1C88" w:rsidRPr="009D1C88" w:rsidRDefault="009D1C88" w:rsidP="009D1C88">
            <w:pPr>
              <w:jc w:val="center"/>
              <w:rPr>
                <w:sz w:val="20"/>
                <w:szCs w:val="20"/>
              </w:rPr>
            </w:pPr>
          </w:p>
        </w:tc>
        <w:tc>
          <w:tcPr>
            <w:tcW w:w="992" w:type="dxa"/>
            <w:vAlign w:val="center"/>
          </w:tcPr>
          <w:p w:rsidR="009D1C88" w:rsidRPr="009D1C88" w:rsidRDefault="009D1C88" w:rsidP="009D1C88">
            <w:pPr>
              <w:jc w:val="center"/>
              <w:rPr>
                <w:sz w:val="20"/>
                <w:szCs w:val="20"/>
              </w:rPr>
            </w:pPr>
          </w:p>
        </w:tc>
      </w:tr>
      <w:tr w:rsidR="009D1C88" w:rsidRPr="009D1C88" w:rsidTr="009850EE">
        <w:trPr>
          <w:trHeight w:val="389"/>
        </w:trPr>
        <w:tc>
          <w:tcPr>
            <w:tcW w:w="841"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1134" w:type="dxa"/>
            <w:vAlign w:val="center"/>
          </w:tcPr>
          <w:p w:rsidR="009D1C88" w:rsidRPr="009D1C88" w:rsidRDefault="009D1C88" w:rsidP="009D1C88">
            <w:pPr>
              <w:jc w:val="center"/>
              <w:rPr>
                <w:sz w:val="20"/>
                <w:szCs w:val="20"/>
              </w:rPr>
            </w:pPr>
          </w:p>
        </w:tc>
        <w:tc>
          <w:tcPr>
            <w:tcW w:w="2268" w:type="dxa"/>
            <w:vAlign w:val="center"/>
          </w:tcPr>
          <w:p w:rsidR="009D1C88" w:rsidRPr="009D1C88" w:rsidRDefault="009D1C88" w:rsidP="009D1C88">
            <w:pPr>
              <w:jc w:val="center"/>
              <w:rPr>
                <w:sz w:val="20"/>
                <w:szCs w:val="20"/>
              </w:rPr>
            </w:pPr>
          </w:p>
        </w:tc>
        <w:tc>
          <w:tcPr>
            <w:tcW w:w="2386" w:type="dxa"/>
            <w:vAlign w:val="center"/>
          </w:tcPr>
          <w:p w:rsidR="009D1C88" w:rsidRPr="009D1C88" w:rsidRDefault="009D1C88" w:rsidP="009D1C88">
            <w:pPr>
              <w:jc w:val="center"/>
              <w:rPr>
                <w:sz w:val="20"/>
                <w:szCs w:val="20"/>
              </w:rPr>
            </w:pPr>
          </w:p>
        </w:tc>
        <w:tc>
          <w:tcPr>
            <w:tcW w:w="1276" w:type="dxa"/>
            <w:vAlign w:val="center"/>
          </w:tcPr>
          <w:p w:rsidR="009D1C88" w:rsidRPr="009D1C88" w:rsidRDefault="009D1C88" w:rsidP="009D1C88">
            <w:pPr>
              <w:jc w:val="center"/>
              <w:rPr>
                <w:sz w:val="20"/>
                <w:szCs w:val="20"/>
              </w:rPr>
            </w:pPr>
          </w:p>
        </w:tc>
        <w:tc>
          <w:tcPr>
            <w:tcW w:w="1583" w:type="dxa"/>
            <w:vAlign w:val="center"/>
          </w:tcPr>
          <w:p w:rsidR="009D1C88" w:rsidRPr="009D1C88" w:rsidRDefault="009D1C88" w:rsidP="009D1C88">
            <w:pPr>
              <w:jc w:val="center"/>
              <w:rPr>
                <w:sz w:val="20"/>
                <w:szCs w:val="20"/>
              </w:rPr>
            </w:pPr>
          </w:p>
        </w:tc>
        <w:tc>
          <w:tcPr>
            <w:tcW w:w="1701" w:type="dxa"/>
          </w:tcPr>
          <w:p w:rsidR="009D1C88" w:rsidRPr="009D1C88" w:rsidRDefault="009D1C88" w:rsidP="009D1C88">
            <w:pPr>
              <w:jc w:val="center"/>
              <w:rPr>
                <w:sz w:val="20"/>
                <w:szCs w:val="20"/>
              </w:rPr>
            </w:pPr>
          </w:p>
        </w:tc>
        <w:tc>
          <w:tcPr>
            <w:tcW w:w="992" w:type="dxa"/>
            <w:vAlign w:val="center"/>
          </w:tcPr>
          <w:p w:rsidR="009D1C88" w:rsidRPr="009D1C88" w:rsidRDefault="009D1C88" w:rsidP="009D1C88">
            <w:pPr>
              <w:jc w:val="center"/>
              <w:rPr>
                <w:sz w:val="20"/>
                <w:szCs w:val="20"/>
              </w:rPr>
            </w:pPr>
          </w:p>
        </w:tc>
      </w:tr>
    </w:tbl>
    <w:p w:rsidR="009D1C88" w:rsidRPr="009D1C88" w:rsidRDefault="009D1C88" w:rsidP="009D1C88">
      <w:pPr>
        <w:autoSpaceDE w:val="0"/>
        <w:autoSpaceDN w:val="0"/>
        <w:adjustRightInd w:val="0"/>
        <w:rPr>
          <w:rFonts w:cs="Arial"/>
          <w:color w:val="000000"/>
        </w:rPr>
        <w:sectPr w:rsidR="009D1C88" w:rsidRPr="009D1C88" w:rsidSect="004B4E96">
          <w:headerReference w:type="even" r:id="rId53"/>
          <w:headerReference w:type="default" r:id="rId54"/>
          <w:footerReference w:type="default" r:id="rId55"/>
          <w:headerReference w:type="first" r:id="rId56"/>
          <w:pgSz w:w="16838" w:h="11906" w:orient="landscape" w:code="9"/>
          <w:pgMar w:top="567" w:right="1021" w:bottom="567" w:left="1247" w:header="737" w:footer="680" w:gutter="0"/>
          <w:cols w:space="708"/>
          <w:docGrid w:linePitch="360"/>
        </w:sectPr>
      </w:pPr>
    </w:p>
    <w:p w:rsidR="009D1C88" w:rsidRPr="009D1C88" w:rsidRDefault="009D1C88" w:rsidP="009D1C88">
      <w:pPr>
        <w:tabs>
          <w:tab w:val="left" w:pos="360"/>
        </w:tabs>
        <w:spacing w:after="240"/>
        <w:jc w:val="both"/>
        <w:outlineLvl w:val="0"/>
        <w:rPr>
          <w:rFonts w:ascii="Arial" w:hAnsi="Arial"/>
          <w:b/>
          <w:sz w:val="32"/>
        </w:rPr>
      </w:pPr>
      <w:bookmarkStart w:id="132" w:name="_MON_1288441041"/>
      <w:bookmarkStart w:id="133" w:name="_Toc180744261"/>
      <w:bookmarkStart w:id="134" w:name="_Toc182231552"/>
      <w:bookmarkStart w:id="135" w:name="_Toc184645750"/>
      <w:bookmarkStart w:id="136" w:name="_Toc175845647"/>
      <w:bookmarkEnd w:id="132"/>
      <w:r w:rsidRPr="009D1C88">
        <w:rPr>
          <w:rFonts w:ascii="Arial" w:hAnsi="Arial"/>
          <w:b/>
          <w:sz w:val="32"/>
        </w:rPr>
        <w:lastRenderedPageBreak/>
        <w:t>СПРАВОЧНОЕ ПРИЛОЖЕНИЕ. ТЕРМИНЫ КОРПОРАТИВНОГО ГЛОССАРИЯ И ВНЕШНИХ ИСТОЧНИКОВ</w:t>
      </w:r>
      <w:bookmarkEnd w:id="133"/>
      <w:bookmarkEnd w:id="134"/>
      <w:bookmarkEnd w:id="135"/>
    </w:p>
    <w:bookmarkEnd w:id="136"/>
    <w:p w:rsidR="009D1C88" w:rsidRPr="009D1C88" w:rsidRDefault="009D1C88" w:rsidP="009D1C88">
      <w:pPr>
        <w:tabs>
          <w:tab w:val="left" w:pos="567"/>
        </w:tabs>
        <w:spacing w:before="240"/>
        <w:jc w:val="both"/>
        <w:rPr>
          <w:rFonts w:ascii="Arial" w:hAnsi="Arial" w:cs="Arial"/>
          <w:b/>
        </w:rPr>
      </w:pPr>
      <w:r w:rsidRPr="009D1C88">
        <w:rPr>
          <w:rFonts w:ascii="Arial" w:hAnsi="Arial" w:cs="Arial"/>
          <w:b/>
        </w:rPr>
        <w:t xml:space="preserve">ВЫПИСКА ИЗ КОРПОРАТИВНОГО ГЛОССАРИЯ </w:t>
      </w:r>
    </w:p>
    <w:tbl>
      <w:tblPr>
        <w:tblW w:w="5000" w:type="pct"/>
        <w:tblLook w:val="04A0" w:firstRow="1" w:lastRow="0" w:firstColumn="1" w:lastColumn="0" w:noHBand="0" w:noVBand="1"/>
      </w:tblPr>
      <w:tblGrid>
        <w:gridCol w:w="3534"/>
        <w:gridCol w:w="390"/>
        <w:gridCol w:w="5930"/>
      </w:tblGrid>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АВТОМОБИЛЬНАЯ ДОРОГА</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57" w:history="1">
              <w:r w:rsidR="009D1C88" w:rsidRPr="009D1C88">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hyperlink>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АВТОМОБИЛЬНАЯ ДОРОГА ОБЩЕГО ПОЛЬЗОВАНИЯ (ДОРОГА ОБЩЕГО ПОЛЬЗОВАНИЯ)</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58" w:history="1">
              <w:r w:rsidR="009D1C88" w:rsidRPr="009D1C88">
                <w:t>автомобильная дорога, предназначенная для движения транспортных средств неограниченного круга лиц.</w:t>
              </w:r>
            </w:hyperlink>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АВТОМОБИЛЬНАЯ ДОРОГА ПРОМЫСЛОВАЯ</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9D1C88" w:rsidP="009D1C88">
            <w:pPr>
              <w:spacing w:before="120" w:after="120"/>
              <w:jc w:val="both"/>
            </w:pPr>
            <w:r w:rsidRPr="009D1C88">
              <w:t>дорога, обеспечивающая транспортной связью нефтегазопромысловые объекты</w:t>
            </w:r>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АКТ НЕЗАКОННОГО ВМЕШАТЕЛЬСТВА/ НЕСАНКЦИОНИРОВАННОЕ ПРОНИКНОВЕНИЕ НА ОХРАНЯЕМЫЙ ОБЪЕКТ</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59" w:history="1">
              <w:r w:rsidR="009D1C88" w:rsidRPr="009D1C88">
                <w:t>противоправное действие (бездействие), в том числе террористический акт или покушение на его совершение, угрожающее безопасному функционированию объекта, повлекшее за собой причинение вреда жизни и здоровью людей, повреждение или уничтожение имущества либо создавшее угрозу наступления таких последствий.</w:t>
              </w:r>
            </w:hyperlink>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БЕЗОПАСНОСТЬ ОБЪЕКТОВ</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60" w:history="1">
              <w:r w:rsidR="009D1C88" w:rsidRPr="009D1C88">
                <w:t>состояние защищенности объекта от различных угроз, при котором созданы условия для его нормального функционирования и строгого соблюдения на нем установленных режимов.</w:t>
              </w:r>
            </w:hyperlink>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ВНУТРИОБЪЕКТОВЫЙ РЕЖИМ</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61" w:history="1">
              <w:r w:rsidR="009D1C88" w:rsidRPr="009D1C88">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и доведенный до сведения работников и посетителей объектов охраны.</w:t>
              </w:r>
            </w:hyperlink>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lastRenderedPageBreak/>
              <w:t>ДОСТУП НА ОБЪЕКТ ОХРАНЫ</w:t>
            </w:r>
          </w:p>
          <w:p w:rsidR="009D1C88" w:rsidRPr="009D1C88" w:rsidRDefault="009D1C88" w:rsidP="009D1C88">
            <w:pPr>
              <w:tabs>
                <w:tab w:val="left" w:pos="2254"/>
              </w:tabs>
            </w:pP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9D1C88" w:rsidP="009D1C88">
            <w:pPr>
              <w:spacing w:before="120" w:after="120"/>
              <w:jc w:val="both"/>
            </w:pPr>
            <w:r w:rsidRPr="009D1C88">
              <w:t xml:space="preserve">санкционированный проход (проезд) работников, посетителей, транспортных средств на территорию охраняемого объекта </w:t>
            </w:r>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ОСМОТР ЛИЧНЫХ ВЕЩЕЙ РАБОТНИКОВ И ПОСЕТИТЕЛЕЙ</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62" w:history="1">
              <w:r w:rsidR="009D1C88" w:rsidRPr="009D1C88">
                <w:t>проверка вещей и предметов, проводимая визуально и техническими средствами для недопущения проноса (провоза) взрывчатых веществ и устройств, предназначенных для организации террористического акта, оружия и боеприпасов, запрещенных к нахождению в свободном обороте вещей и предметов, материальных ценностей без установленных сопроводительных документов, а также иных, запрещенных к проносу (провозу) на охраняемый объект вещей и предметов.</w:t>
              </w:r>
            </w:hyperlink>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ОСМОТР ТРАНСПОРТНОГО СРЕДСТВА</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46272F" w:rsidP="009D1C88">
            <w:pPr>
              <w:spacing w:before="120" w:after="120"/>
              <w:jc w:val="both"/>
            </w:pPr>
            <w:hyperlink r:id="rId63" w:history="1">
              <w:r w:rsidR="009D1C88" w:rsidRPr="009D1C88">
                <w:t>проверка транспортного средства, проводимая визуально и техническими средствами без нарушения его конструктивной целостности c целью недопущения проноса (провоза) взрывчатых веществ, легковоспламеняющихся и ядовитых жидкостей, устройств, предназначенных для организации террористического акта, оружия и боеприпасов, запрещенных к нахождению в свободном обороте имущества и предметов, материальных ценностей без установленных сопроводительных документов.</w:t>
              </w:r>
            </w:hyperlink>
          </w:p>
        </w:tc>
      </w:tr>
      <w:tr w:rsidR="009D1C88" w:rsidRPr="009D1C88" w:rsidTr="009850EE">
        <w:tc>
          <w:tcPr>
            <w:tcW w:w="3457" w:type="dxa"/>
            <w:shd w:val="clear" w:color="auto" w:fill="auto"/>
          </w:tcPr>
          <w:p w:rsidR="009D1C88" w:rsidRPr="009D1C88" w:rsidRDefault="009D1C88" w:rsidP="009D1C88">
            <w:pPr>
              <w:spacing w:before="120" w:after="120"/>
              <w:ind w:left="-113"/>
            </w:pPr>
            <w:r w:rsidRPr="009D1C88">
              <w:t>ОБЪЕКТ ОХРАНЫ (ОХРАНЯЕМЫЙ ОБЪЕКТ)</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9D1C88" w:rsidP="009D1C88">
            <w:pPr>
              <w:spacing w:before="120" w:after="120"/>
              <w:jc w:val="both"/>
            </w:pPr>
            <w:r w:rsidRPr="009D1C88">
              <w:t>территория с находящимися на ней персоналом и товарно-материальными ценностями, включающая в себя здания, строения, сооружения, объединенные единой системой жизнеобеспечения и коммуникаций, предназначенной для осуществления административной, хозяйственной, инфраструктурной и иной деятельности, а также прилегающие к ним территории и акватории в пределах границ, установленных в соответствии с законодательством, подлежащие физической охране и (или) охране при помощи инженерно-технических средств охраны</w:t>
            </w:r>
          </w:p>
        </w:tc>
      </w:tr>
      <w:tr w:rsidR="009D1C88" w:rsidRPr="009D1C88" w:rsidTr="009850EE">
        <w:tc>
          <w:tcPr>
            <w:tcW w:w="3457" w:type="dxa"/>
            <w:shd w:val="clear" w:color="auto" w:fill="auto"/>
          </w:tcPr>
          <w:p w:rsidR="009D1C88" w:rsidRPr="009D1C88" w:rsidRDefault="009D1C88" w:rsidP="009D1C88">
            <w:pPr>
              <w:spacing w:before="120" w:after="120"/>
              <w:ind w:left="-113"/>
              <w:jc w:val="both"/>
            </w:pPr>
            <w:r w:rsidRPr="009D1C88">
              <w:t>ПРОПУСКНОЙ РЕЖИМ</w:t>
            </w:r>
          </w:p>
        </w:tc>
        <w:tc>
          <w:tcPr>
            <w:tcW w:w="381" w:type="dxa"/>
            <w:shd w:val="clear" w:color="auto" w:fill="auto"/>
          </w:tcPr>
          <w:p w:rsidR="009D1C88" w:rsidRPr="009D1C88" w:rsidRDefault="009D1C88" w:rsidP="009D1C88">
            <w:pPr>
              <w:spacing w:before="120" w:after="120"/>
            </w:pPr>
            <w:r w:rsidRPr="009D1C88">
              <w:t>–</w:t>
            </w:r>
          </w:p>
        </w:tc>
        <w:tc>
          <w:tcPr>
            <w:tcW w:w="5800" w:type="dxa"/>
            <w:shd w:val="clear" w:color="auto" w:fill="auto"/>
          </w:tcPr>
          <w:p w:rsidR="009D1C88" w:rsidRPr="009D1C88" w:rsidRDefault="009D1C88" w:rsidP="009D1C88">
            <w:pPr>
              <w:spacing w:before="120" w:after="120"/>
              <w:jc w:val="both"/>
            </w:pPr>
            <w:r w:rsidRPr="009D1C88">
              <w:t>порядок, устанавливаемый юридическим лицом, не противоречащий законодательству, доведенный до сведения персонала и посетителей объектов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имущества на объекты охраны (с объектов охраны)</w:t>
            </w:r>
          </w:p>
        </w:tc>
      </w:tr>
    </w:tbl>
    <w:p w:rsidR="009D1C88" w:rsidRPr="009D1C88" w:rsidRDefault="009D1C88" w:rsidP="009D1C88">
      <w:pPr>
        <w:spacing w:before="240" w:after="240"/>
        <w:sectPr w:rsidR="009D1C88" w:rsidRPr="009D1C88" w:rsidSect="005D5FAF">
          <w:headerReference w:type="default" r:id="rId64"/>
          <w:footerReference w:type="default" r:id="rId65"/>
          <w:pgSz w:w="11906" w:h="16838"/>
          <w:pgMar w:top="567" w:right="1021" w:bottom="567" w:left="1247" w:header="737" w:footer="680" w:gutter="0"/>
          <w:cols w:space="708"/>
          <w:docGrid w:linePitch="360"/>
        </w:sectPr>
      </w:pPr>
    </w:p>
    <w:p w:rsidR="009D1C88" w:rsidRPr="009D1C88" w:rsidRDefault="009D1C88" w:rsidP="009D1C88">
      <w:pPr>
        <w:spacing w:before="240" w:after="240"/>
      </w:pPr>
      <w:r w:rsidRPr="009D1C88">
        <w:rPr>
          <w:rFonts w:ascii="Arial" w:hAnsi="Arial" w:cs="Arial"/>
          <w:b/>
        </w:rPr>
        <w:lastRenderedPageBreak/>
        <w:t>ТЕРМИНЫ ИЗ ВНЕШНИХ ДОКУМЕНТОВ</w:t>
      </w:r>
    </w:p>
    <w:tbl>
      <w:tblPr>
        <w:tblW w:w="5000" w:type="pct"/>
        <w:tblLook w:val="04A0" w:firstRow="1" w:lastRow="0" w:firstColumn="1" w:lastColumn="0" w:noHBand="0" w:noVBand="1"/>
      </w:tblPr>
      <w:tblGrid>
        <w:gridCol w:w="3094"/>
        <w:gridCol w:w="405"/>
        <w:gridCol w:w="6355"/>
      </w:tblGrid>
      <w:tr w:rsidR="009D1C88" w:rsidRPr="009D1C88" w:rsidTr="009850EE">
        <w:tc>
          <w:tcPr>
            <w:tcW w:w="3026" w:type="dxa"/>
            <w:shd w:val="clear" w:color="auto" w:fill="auto"/>
          </w:tcPr>
          <w:p w:rsidR="009D1C88" w:rsidRPr="009D1C88" w:rsidRDefault="009D1C88" w:rsidP="009D1C88">
            <w:pPr>
              <w:spacing w:before="120" w:after="120"/>
              <w:ind w:left="-113"/>
              <w:jc w:val="both"/>
            </w:pPr>
            <w:r w:rsidRPr="009D1C88">
              <w:t>КРАЖА (ТАЙНОЕ ХИЩЕНИЕ)</w:t>
            </w:r>
          </w:p>
        </w:tc>
        <w:tc>
          <w:tcPr>
            <w:tcW w:w="396" w:type="dxa"/>
            <w:shd w:val="clear" w:color="auto" w:fill="auto"/>
          </w:tcPr>
          <w:p w:rsidR="009D1C88" w:rsidRPr="009D1C88" w:rsidRDefault="009D1C88" w:rsidP="009D1C88">
            <w:pPr>
              <w:spacing w:before="120" w:after="120"/>
            </w:pPr>
            <w:r w:rsidRPr="009D1C88">
              <w:t>–</w:t>
            </w:r>
          </w:p>
        </w:tc>
        <w:tc>
          <w:tcPr>
            <w:tcW w:w="6216" w:type="dxa"/>
            <w:shd w:val="clear" w:color="auto" w:fill="auto"/>
          </w:tcPr>
          <w:p w:rsidR="009D1C88" w:rsidRPr="009D1C88" w:rsidRDefault="009D1C88" w:rsidP="009D1C88">
            <w:pPr>
              <w:spacing w:before="120" w:after="120"/>
              <w:jc w:val="both"/>
            </w:pPr>
            <w:r w:rsidRPr="009D1C88">
              <w:t>незаконное изъятие имущества в отсутствие собственника или иного владельца этого имущества, или посторонних лиц либо хотя и в их присутствии, но незаметно для них.</w:t>
            </w:r>
          </w:p>
        </w:tc>
      </w:tr>
      <w:tr w:rsidR="009D1C88" w:rsidRPr="009D1C88" w:rsidTr="009850EE">
        <w:tc>
          <w:tcPr>
            <w:tcW w:w="3026" w:type="dxa"/>
            <w:shd w:val="clear" w:color="auto" w:fill="auto"/>
          </w:tcPr>
          <w:p w:rsidR="009D1C88" w:rsidRPr="009D1C88" w:rsidRDefault="009D1C88" w:rsidP="009D1C88">
            <w:pPr>
              <w:spacing w:before="120" w:after="120"/>
              <w:ind w:left="-113"/>
              <w:jc w:val="both"/>
            </w:pPr>
            <w:r w:rsidRPr="009D1C88">
              <w:t>МИГРАЦИОННАЯ КАРТА</w:t>
            </w:r>
          </w:p>
        </w:tc>
        <w:tc>
          <w:tcPr>
            <w:tcW w:w="396" w:type="dxa"/>
            <w:shd w:val="clear" w:color="auto" w:fill="auto"/>
          </w:tcPr>
          <w:p w:rsidR="009D1C88" w:rsidRPr="009D1C88" w:rsidRDefault="009D1C88" w:rsidP="009D1C88">
            <w:pPr>
              <w:spacing w:before="120" w:after="120"/>
            </w:pPr>
            <w:r w:rsidRPr="009D1C88">
              <w:t>–</w:t>
            </w:r>
          </w:p>
        </w:tc>
        <w:tc>
          <w:tcPr>
            <w:tcW w:w="6216" w:type="dxa"/>
            <w:shd w:val="clear" w:color="auto" w:fill="auto"/>
          </w:tcPr>
          <w:p w:rsidR="009D1C88" w:rsidRPr="009D1C88" w:rsidRDefault="009D1C88" w:rsidP="009D1C88">
            <w:pPr>
              <w:spacing w:before="120" w:after="120"/>
              <w:jc w:val="both"/>
            </w:pPr>
            <w:r w:rsidRPr="009D1C88">
              <w:t>документ, содержащий сведения об иностранном гражданине, въезжающем в Российскую Федерацию, а также служащий для контроля за временным пребыванием иностранного гражданина в РФ.</w:t>
            </w:r>
          </w:p>
        </w:tc>
      </w:tr>
    </w:tbl>
    <w:p w:rsidR="009D1C88" w:rsidRPr="009D1C88" w:rsidRDefault="009D1C88" w:rsidP="009D1C88">
      <w:pPr>
        <w:sectPr w:rsidR="009D1C88" w:rsidRPr="009D1C88" w:rsidSect="005D5FAF">
          <w:pgSz w:w="11906" w:h="16838"/>
          <w:pgMar w:top="567" w:right="1021" w:bottom="567" w:left="1247" w:header="737" w:footer="680" w:gutter="0"/>
          <w:cols w:space="708"/>
          <w:docGrid w:linePitch="360"/>
        </w:sectPr>
      </w:pPr>
    </w:p>
    <w:p w:rsidR="009D1C88" w:rsidRPr="009D1C88" w:rsidRDefault="009D1C88" w:rsidP="009D1C88">
      <w:pPr>
        <w:spacing w:after="240"/>
        <w:jc w:val="both"/>
        <w:outlineLvl w:val="0"/>
        <w:rPr>
          <w:rFonts w:ascii="Arial" w:hAnsi="Arial" w:cs="Arial"/>
          <w:b/>
          <w:sz w:val="32"/>
        </w:rPr>
      </w:pPr>
      <w:bookmarkStart w:id="137" w:name="_Toc180744262"/>
      <w:bookmarkStart w:id="138" w:name="_Toc181804728"/>
      <w:bookmarkStart w:id="139" w:name="_Toc181885606"/>
      <w:bookmarkStart w:id="140" w:name="_Toc184645751"/>
      <w:r w:rsidRPr="009D1C88">
        <w:rPr>
          <w:rFonts w:ascii="Arial" w:hAnsi="Arial" w:cs="Arial"/>
          <w:b/>
          <w:sz w:val="32"/>
        </w:rPr>
        <w:lastRenderedPageBreak/>
        <w:t>СПРАВОЧНОЕ ПРИЛОЖЕНИЕ. ЛИСТ РЕГИСТРАЦИИ ИЗМЕНЕНИЙ ЛНД</w:t>
      </w:r>
      <w:bookmarkEnd w:id="137"/>
      <w:bookmarkEnd w:id="138"/>
      <w:bookmarkEnd w:id="139"/>
      <w:bookmarkEnd w:id="140"/>
    </w:p>
    <w:tbl>
      <w:tblPr>
        <w:tblW w:w="4942" w:type="pct"/>
        <w:tblInd w:w="108" w:type="dxa"/>
        <w:tblLayout w:type="fixed"/>
        <w:tblLook w:val="0000" w:firstRow="0" w:lastRow="0" w:firstColumn="0" w:lastColumn="0" w:noHBand="0" w:noVBand="0"/>
      </w:tblPr>
      <w:tblGrid>
        <w:gridCol w:w="923"/>
        <w:gridCol w:w="2426"/>
        <w:gridCol w:w="2423"/>
        <w:gridCol w:w="2394"/>
        <w:gridCol w:w="6448"/>
      </w:tblGrid>
      <w:tr w:rsidR="009D1C88" w:rsidRPr="009D1C88" w:rsidTr="009850EE">
        <w:trPr>
          <w:tblHeader/>
        </w:trPr>
        <w:tc>
          <w:tcPr>
            <w:tcW w:w="316" w:type="pct"/>
            <w:vMerge w:val="restart"/>
            <w:tcBorders>
              <w:top w:val="single" w:sz="12" w:space="0" w:color="auto"/>
              <w:left w:val="single" w:sz="12" w:space="0" w:color="auto"/>
              <w:right w:val="single" w:sz="6" w:space="0" w:color="auto"/>
            </w:tcBorders>
            <w:shd w:val="clear" w:color="auto" w:fill="B8CCE4" w:themeFill="accent1" w:themeFillTint="66"/>
            <w:vAlign w:val="center"/>
          </w:tcPr>
          <w:p w:rsidR="009D1C88" w:rsidRPr="009D1C88" w:rsidRDefault="009D1C88" w:rsidP="009D1C88">
            <w:pPr>
              <w:snapToGrid w:val="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версия</w:t>
            </w:r>
            <w:r w:rsidRPr="009D1C88">
              <w:rPr>
                <w:rFonts w:ascii="Arial" w:hAnsi="Arial" w:cs="Arial"/>
                <w:b/>
                <w:caps/>
                <w:sz w:val="16"/>
                <w:szCs w:val="16"/>
                <w:u w:color="000000"/>
              </w:rPr>
              <w:t>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rsidR="009D1C88" w:rsidRPr="009D1C88" w:rsidRDefault="009D1C88" w:rsidP="009D1C88">
            <w:pPr>
              <w:snapToGrid w:val="0"/>
              <w:jc w:val="center"/>
              <w:rPr>
                <w:rFonts w:ascii="Arial" w:hAnsi="Arial" w:cs="Arial"/>
                <w:b/>
                <w:caps/>
                <w:sz w:val="16"/>
                <w:szCs w:val="16"/>
                <w:u w:color="000000"/>
                <w:lang w:eastAsia="ru-RU"/>
              </w:rPr>
            </w:pPr>
            <w:r w:rsidRPr="009D1C88">
              <w:rPr>
                <w:rFonts w:ascii="Arial" w:hAnsi="Arial" w:cs="Arial"/>
                <w:b/>
                <w:caps/>
                <w:sz w:val="16"/>
                <w:szCs w:val="16"/>
                <w:u w:color="000000"/>
              </w:rPr>
              <w:t>ДАТА И РЕКВИЗИТЫ РД 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8CCE4" w:themeFill="accent1" w:themeFillTint="66"/>
            <w:vAlign w:val="center"/>
          </w:tcPr>
          <w:p w:rsidR="009D1C88" w:rsidRPr="009D1C88" w:rsidRDefault="009D1C88" w:rsidP="009D1C88">
            <w:pPr>
              <w:snapToGrid w:val="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краткАЯ аннотациЯ</w:t>
            </w:r>
          </w:p>
        </w:tc>
      </w:tr>
      <w:tr w:rsidR="009D1C88" w:rsidRPr="009D1C88" w:rsidTr="009850EE">
        <w:trPr>
          <w:tblHeader/>
        </w:trPr>
        <w:tc>
          <w:tcPr>
            <w:tcW w:w="316" w:type="pct"/>
            <w:vMerge/>
            <w:tcBorders>
              <w:left w:val="single" w:sz="12" w:space="0" w:color="auto"/>
              <w:bottom w:val="single" w:sz="12" w:space="0" w:color="auto"/>
              <w:right w:val="single" w:sz="6" w:space="0" w:color="auto"/>
            </w:tcBorders>
            <w:shd w:val="clear" w:color="auto" w:fill="FFD200"/>
            <w:vAlign w:val="center"/>
          </w:tcPr>
          <w:p w:rsidR="009D1C88" w:rsidRPr="009D1C88" w:rsidRDefault="009D1C88" w:rsidP="009D1C88">
            <w:pPr>
              <w:snapToGrid w:val="0"/>
              <w:jc w:val="center"/>
              <w:rPr>
                <w:rFonts w:ascii="Arial"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D1C88" w:rsidRPr="009D1C88" w:rsidRDefault="009D1C88" w:rsidP="009D1C88">
            <w:pPr>
              <w:snapToGrid w:val="0"/>
              <w:jc w:val="center"/>
              <w:rPr>
                <w:rFonts w:ascii="Arial" w:hAnsi="Arial" w:cs="Arial"/>
                <w:b/>
                <w:caps/>
                <w:sz w:val="16"/>
                <w:szCs w:val="16"/>
                <w:u w:color="000000"/>
                <w:lang w:eastAsia="ru-RU"/>
              </w:rPr>
            </w:pPr>
            <w:r w:rsidRPr="009D1C88">
              <w:rPr>
                <w:rFonts w:ascii="Arial"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rsidR="009D1C88" w:rsidRPr="009D1C88" w:rsidRDefault="009D1C88" w:rsidP="009D1C88">
            <w:pPr>
              <w:snapToGrid w:val="0"/>
              <w:jc w:val="center"/>
              <w:rPr>
                <w:rFonts w:ascii="Arial" w:hAnsi="Arial" w:cs="Arial"/>
                <w:b/>
                <w:caps/>
                <w:sz w:val="16"/>
                <w:szCs w:val="16"/>
                <w:u w:color="000000"/>
                <w:lang w:eastAsia="ru-RU"/>
              </w:rPr>
            </w:pPr>
            <w:r w:rsidRPr="009D1C88">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rsidR="009D1C88" w:rsidRPr="009D1C88" w:rsidRDefault="009D1C88" w:rsidP="009D1C88">
            <w:pPr>
              <w:snapToGrid w:val="0"/>
              <w:jc w:val="center"/>
              <w:rPr>
                <w:rFonts w:ascii="Arial" w:hAnsi="Arial" w:cs="Arial"/>
                <w:b/>
                <w:caps/>
                <w:sz w:val="16"/>
                <w:szCs w:val="16"/>
                <w:u w:color="000000"/>
              </w:rPr>
            </w:pPr>
            <w:r w:rsidRPr="009D1C88">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rsidR="009D1C88" w:rsidRPr="009D1C88" w:rsidRDefault="009D1C88" w:rsidP="009D1C88">
            <w:pPr>
              <w:snapToGrid w:val="0"/>
              <w:jc w:val="center"/>
              <w:rPr>
                <w:rFonts w:ascii="Arial" w:hAnsi="Arial" w:cs="Arial"/>
                <w:b/>
                <w:caps/>
                <w:sz w:val="16"/>
                <w:szCs w:val="16"/>
                <w:u w:color="000000"/>
                <w:lang w:eastAsia="ru-RU"/>
              </w:rPr>
            </w:pP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lang w:eastAsia="ru-RU"/>
              </w:rPr>
            </w:pPr>
            <w:r w:rsidRPr="009D1C88">
              <w:rPr>
                <w:sz w:val="20"/>
                <w:szCs w:val="20"/>
              </w:rPr>
              <w:t>1.00</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 xml:space="preserve">04.07.2016 </w:t>
            </w:r>
          </w:p>
          <w:p w:rsidR="009D1C88" w:rsidRPr="009D1C88" w:rsidRDefault="009D1C88" w:rsidP="009D1C88">
            <w:pPr>
              <w:snapToGrid w:val="0"/>
              <w:jc w:val="both"/>
              <w:rPr>
                <w:sz w:val="20"/>
                <w:szCs w:val="20"/>
                <w:lang w:eastAsia="ru-RU"/>
              </w:rPr>
            </w:pPr>
            <w:r w:rsidRPr="009D1C88">
              <w:rPr>
                <w:sz w:val="20"/>
                <w:szCs w:val="20"/>
                <w:lang w:eastAsia="ru-RU"/>
              </w:rPr>
              <w:t xml:space="preserve">приказ от </w:t>
            </w:r>
            <w:r w:rsidRPr="009D1C88">
              <w:rPr>
                <w:sz w:val="20"/>
                <w:szCs w:val="20"/>
              </w:rPr>
              <w:t>04.07.2016 № 177</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 xml:space="preserve">04.07.2016 </w:t>
            </w:r>
          </w:p>
          <w:p w:rsidR="009D1C88" w:rsidRPr="009D1C88" w:rsidRDefault="009D1C88" w:rsidP="009D1C88">
            <w:pPr>
              <w:snapToGrid w:val="0"/>
              <w:jc w:val="both"/>
              <w:rPr>
                <w:sz w:val="20"/>
                <w:szCs w:val="20"/>
                <w:lang w:eastAsia="ru-RU"/>
              </w:rPr>
            </w:pPr>
            <w:r w:rsidRPr="009D1C88">
              <w:rPr>
                <w:sz w:val="20"/>
                <w:szCs w:val="20"/>
                <w:lang w:eastAsia="ru-RU"/>
              </w:rPr>
              <w:t xml:space="preserve">приказ от </w:t>
            </w:r>
            <w:r w:rsidRPr="009D1C88">
              <w:rPr>
                <w:sz w:val="20"/>
                <w:szCs w:val="20"/>
              </w:rPr>
              <w:t>04.07.2016 № 177</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28.12.2017</w:t>
            </w:r>
          </w:p>
          <w:p w:rsidR="009D1C88" w:rsidRPr="009D1C88" w:rsidRDefault="009D1C88" w:rsidP="009D1C88">
            <w:pPr>
              <w:snapToGrid w:val="0"/>
              <w:jc w:val="both"/>
              <w:rPr>
                <w:sz w:val="20"/>
                <w:szCs w:val="20"/>
                <w:lang w:eastAsia="ru-RU"/>
              </w:rPr>
            </w:pPr>
            <w:r w:rsidRPr="009D1C88">
              <w:rPr>
                <w:sz w:val="20"/>
                <w:szCs w:val="20"/>
                <w:lang w:eastAsia="ru-RU"/>
              </w:rPr>
              <w:t>приказ от </w:t>
            </w:r>
            <w:r w:rsidRPr="009D1C88">
              <w:rPr>
                <w:sz w:val="20"/>
                <w:szCs w:val="20"/>
              </w:rPr>
              <w:t>28.12.2017 № 821</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 1</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12.12.2016</w:t>
            </w:r>
          </w:p>
          <w:p w:rsidR="009D1C88" w:rsidRPr="009D1C88" w:rsidRDefault="009D1C88" w:rsidP="009D1C88">
            <w:pPr>
              <w:snapToGrid w:val="0"/>
              <w:jc w:val="both"/>
              <w:rPr>
                <w:sz w:val="20"/>
                <w:szCs w:val="20"/>
              </w:rPr>
            </w:pPr>
            <w:r w:rsidRPr="009D1C88">
              <w:rPr>
                <w:sz w:val="20"/>
                <w:szCs w:val="20"/>
              </w:rPr>
              <w:t>приказ от 12.12.2016 № 380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 xml:space="preserve">12.12.2016 </w:t>
            </w:r>
          </w:p>
          <w:p w:rsidR="009D1C88" w:rsidRPr="009D1C88" w:rsidRDefault="009D1C88" w:rsidP="009D1C88">
            <w:pPr>
              <w:snapToGrid w:val="0"/>
              <w:jc w:val="both"/>
              <w:rPr>
                <w:sz w:val="20"/>
                <w:szCs w:val="20"/>
              </w:rPr>
            </w:pPr>
            <w:r w:rsidRPr="009D1C88">
              <w:rPr>
                <w:sz w:val="20"/>
                <w:szCs w:val="20"/>
              </w:rPr>
              <w:t>приказ от 12.12.2016 № 380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2.00</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28.12.2017</w:t>
            </w:r>
          </w:p>
          <w:p w:rsidR="009D1C88" w:rsidRPr="009D1C88" w:rsidRDefault="009D1C88" w:rsidP="009D1C88">
            <w:pPr>
              <w:snapToGrid w:val="0"/>
              <w:jc w:val="both"/>
              <w:rPr>
                <w:sz w:val="20"/>
                <w:szCs w:val="20"/>
              </w:rPr>
            </w:pPr>
            <w:r w:rsidRPr="009D1C88">
              <w:rPr>
                <w:sz w:val="20"/>
                <w:szCs w:val="20"/>
              </w:rPr>
              <w:t>приказ от 28.12.2017 № 821</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28.12.2017</w:t>
            </w:r>
          </w:p>
          <w:p w:rsidR="009D1C88" w:rsidRPr="009D1C88" w:rsidRDefault="009D1C88" w:rsidP="009D1C88">
            <w:pPr>
              <w:snapToGrid w:val="0"/>
              <w:jc w:val="both"/>
              <w:rPr>
                <w:sz w:val="20"/>
                <w:szCs w:val="20"/>
              </w:rPr>
            </w:pPr>
            <w:r w:rsidRPr="009D1C88">
              <w:rPr>
                <w:sz w:val="20"/>
                <w:szCs w:val="20"/>
              </w:rPr>
              <w:t>приказ от 28.12.2017 № 821</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15.12.2022 № 1485</w:t>
            </w:r>
          </w:p>
          <w:p w:rsidR="009D1C88" w:rsidRPr="009D1C88" w:rsidRDefault="009D1C88" w:rsidP="009D1C88">
            <w:pPr>
              <w:snapToGrid w:val="0"/>
              <w:jc w:val="both"/>
              <w:rPr>
                <w:sz w:val="20"/>
                <w:szCs w:val="20"/>
              </w:rPr>
            </w:pPr>
            <w:r w:rsidRPr="009D1C88">
              <w:rPr>
                <w:sz w:val="20"/>
                <w:szCs w:val="20"/>
              </w:rPr>
              <w:t>приказ от 15.12.2022 № 1485</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 1</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30.05.2018</w:t>
            </w:r>
          </w:p>
          <w:p w:rsidR="009D1C88" w:rsidRPr="009D1C88" w:rsidRDefault="009D1C88" w:rsidP="009D1C88">
            <w:pPr>
              <w:snapToGrid w:val="0"/>
              <w:jc w:val="both"/>
              <w:rPr>
                <w:sz w:val="20"/>
                <w:szCs w:val="20"/>
              </w:rPr>
            </w:pPr>
            <w:r w:rsidRPr="009D1C88">
              <w:rPr>
                <w:sz w:val="20"/>
                <w:szCs w:val="20"/>
              </w:rPr>
              <w:t>приказ от 30.05.2018 № 451</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30.05.2018</w:t>
            </w:r>
          </w:p>
          <w:p w:rsidR="009D1C88" w:rsidRPr="009D1C88" w:rsidRDefault="009D1C88" w:rsidP="009D1C88">
            <w:pPr>
              <w:snapToGrid w:val="0"/>
              <w:jc w:val="both"/>
              <w:rPr>
                <w:sz w:val="20"/>
                <w:szCs w:val="20"/>
              </w:rPr>
            </w:pPr>
            <w:r w:rsidRPr="009D1C88">
              <w:rPr>
                <w:sz w:val="20"/>
                <w:szCs w:val="20"/>
              </w:rPr>
              <w:t>приказ от 30.05.2018 № 451</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 2</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20.12.2018</w:t>
            </w:r>
          </w:p>
          <w:p w:rsidR="009D1C88" w:rsidRPr="009D1C88" w:rsidRDefault="009D1C88" w:rsidP="009D1C88">
            <w:pPr>
              <w:snapToGrid w:val="0"/>
              <w:jc w:val="both"/>
              <w:rPr>
                <w:sz w:val="20"/>
                <w:szCs w:val="20"/>
              </w:rPr>
            </w:pPr>
            <w:r w:rsidRPr="009D1C88">
              <w:rPr>
                <w:sz w:val="20"/>
                <w:szCs w:val="20"/>
              </w:rPr>
              <w:t>приказ от 20.12.2018 № 1250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20.12.2018</w:t>
            </w:r>
          </w:p>
          <w:p w:rsidR="009D1C88" w:rsidRPr="009D1C88" w:rsidRDefault="009D1C88" w:rsidP="009D1C88">
            <w:pPr>
              <w:snapToGrid w:val="0"/>
              <w:jc w:val="both"/>
              <w:rPr>
                <w:sz w:val="20"/>
                <w:szCs w:val="20"/>
              </w:rPr>
            </w:pPr>
            <w:r w:rsidRPr="009D1C88">
              <w:rPr>
                <w:sz w:val="20"/>
                <w:szCs w:val="20"/>
              </w:rPr>
              <w:t>приказ от 20.12.2018 № 1250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 3</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05.12.2019</w:t>
            </w:r>
          </w:p>
          <w:p w:rsidR="009D1C88" w:rsidRPr="009D1C88" w:rsidRDefault="009D1C88" w:rsidP="009D1C88">
            <w:pPr>
              <w:snapToGrid w:val="0"/>
              <w:jc w:val="both"/>
              <w:rPr>
                <w:sz w:val="20"/>
                <w:szCs w:val="20"/>
              </w:rPr>
            </w:pPr>
            <w:r w:rsidRPr="009D1C88">
              <w:rPr>
                <w:sz w:val="20"/>
                <w:szCs w:val="20"/>
              </w:rPr>
              <w:t>приказ от 05.12.2019 № 1814</w:t>
            </w:r>
          </w:p>
          <w:p w:rsidR="009D1C88" w:rsidRPr="009D1C88" w:rsidRDefault="009D1C88" w:rsidP="009D1C88">
            <w:pPr>
              <w:snapToGrid w:val="0"/>
              <w:jc w:val="both"/>
              <w:rPr>
                <w:sz w:val="20"/>
                <w:szCs w:val="20"/>
              </w:rPr>
            </w:pP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05.12.2019</w:t>
            </w:r>
          </w:p>
          <w:p w:rsidR="009D1C88" w:rsidRPr="009D1C88" w:rsidRDefault="009D1C88" w:rsidP="009D1C88">
            <w:pPr>
              <w:snapToGrid w:val="0"/>
              <w:jc w:val="both"/>
              <w:rPr>
                <w:sz w:val="20"/>
                <w:szCs w:val="20"/>
              </w:rPr>
            </w:pPr>
            <w:r w:rsidRPr="009D1C88">
              <w:rPr>
                <w:sz w:val="20"/>
                <w:szCs w:val="20"/>
              </w:rPr>
              <w:t>приказ от 05.12.2019 № 1814</w:t>
            </w:r>
          </w:p>
          <w:p w:rsidR="009D1C88" w:rsidRPr="009D1C88" w:rsidRDefault="009D1C88" w:rsidP="009D1C88">
            <w:pPr>
              <w:snapToGrid w:val="0"/>
              <w:jc w:val="both"/>
              <w:rPr>
                <w:sz w:val="20"/>
                <w:szCs w:val="20"/>
              </w:rPr>
            </w:pP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 4</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19.06.2020</w:t>
            </w:r>
          </w:p>
          <w:p w:rsidR="009D1C88" w:rsidRPr="009D1C88" w:rsidRDefault="009D1C88" w:rsidP="009D1C88">
            <w:pPr>
              <w:snapToGrid w:val="0"/>
              <w:jc w:val="both"/>
              <w:rPr>
                <w:sz w:val="20"/>
                <w:szCs w:val="20"/>
              </w:rPr>
            </w:pPr>
            <w:r w:rsidRPr="009D1C88">
              <w:rPr>
                <w:sz w:val="20"/>
                <w:szCs w:val="20"/>
              </w:rPr>
              <w:t>приказ от 19.06.2020 № 798</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19.06.2020</w:t>
            </w:r>
          </w:p>
          <w:p w:rsidR="009D1C88" w:rsidRPr="009D1C88" w:rsidRDefault="009D1C88" w:rsidP="009D1C88">
            <w:pPr>
              <w:snapToGrid w:val="0"/>
              <w:jc w:val="both"/>
              <w:rPr>
                <w:sz w:val="20"/>
                <w:szCs w:val="20"/>
              </w:rPr>
            </w:pPr>
            <w:r w:rsidRPr="009D1C88">
              <w:rPr>
                <w:sz w:val="20"/>
                <w:szCs w:val="20"/>
              </w:rPr>
              <w:t>приказ от 19.06.2020 № 798</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 5</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27.05.2021</w:t>
            </w:r>
          </w:p>
          <w:p w:rsidR="009D1C88" w:rsidRPr="009D1C88" w:rsidRDefault="009D1C88" w:rsidP="009D1C88">
            <w:pPr>
              <w:snapToGrid w:val="0"/>
              <w:jc w:val="both"/>
              <w:rPr>
                <w:sz w:val="20"/>
                <w:szCs w:val="20"/>
              </w:rPr>
            </w:pPr>
            <w:r w:rsidRPr="009D1C88">
              <w:rPr>
                <w:sz w:val="20"/>
                <w:szCs w:val="20"/>
              </w:rPr>
              <w:t>приказ от 27.05.2021 № 626</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27.05.2021</w:t>
            </w:r>
          </w:p>
          <w:p w:rsidR="009D1C88" w:rsidRPr="009D1C88" w:rsidRDefault="009D1C88" w:rsidP="009D1C88">
            <w:pPr>
              <w:snapToGrid w:val="0"/>
              <w:jc w:val="both"/>
              <w:rPr>
                <w:sz w:val="20"/>
                <w:szCs w:val="20"/>
              </w:rPr>
            </w:pPr>
            <w:r w:rsidRPr="009D1C88">
              <w:rPr>
                <w:sz w:val="20"/>
                <w:szCs w:val="20"/>
              </w:rPr>
              <w:t>приказ от 27.05.2021 № 626</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lang w:eastAsia="ru-RU"/>
              </w:rPr>
              <w:t>-</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1</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15.12.2022</w:t>
            </w:r>
          </w:p>
          <w:p w:rsidR="009D1C88" w:rsidRPr="009D1C88" w:rsidRDefault="009D1C88" w:rsidP="009D1C88">
            <w:pPr>
              <w:snapToGrid w:val="0"/>
              <w:jc w:val="both"/>
              <w:rPr>
                <w:sz w:val="20"/>
                <w:szCs w:val="20"/>
              </w:rPr>
            </w:pPr>
            <w:r w:rsidRPr="009D1C88">
              <w:rPr>
                <w:sz w:val="20"/>
                <w:szCs w:val="20"/>
              </w:rPr>
              <w:t>приказ от 15.12.2022 № 1485</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01.01.2023</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rPr>
              <w:t xml:space="preserve">Устанавливает требования к проведению режимных и охранных мероприятий, направленных на защиту интересов ООО «Славнефть-Красноярскнефтегаз»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ООО «Славнефть-Красноярскнефтегаз» и иных юридических лиц в соответствии и на основании заключенных ООО «Славнефть-Красноярскнефтегаз» </w:t>
            </w:r>
            <w:r w:rsidRPr="009D1C88">
              <w:rPr>
                <w:sz w:val="20"/>
                <w:szCs w:val="20"/>
              </w:rPr>
              <w:lastRenderedPageBreak/>
              <w:t>договоров</w:t>
            </w:r>
          </w:p>
        </w:tc>
      </w:tr>
      <w:tr w:rsidR="009D1C88" w:rsidRPr="009D1C88" w:rsidTr="009850EE">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lastRenderedPageBreak/>
              <w:t>Изм. № 1</w:t>
            </w:r>
          </w:p>
        </w:tc>
        <w:tc>
          <w:tcPr>
            <w:tcW w:w="830" w:type="pct"/>
            <w:tcBorders>
              <w:top w:val="single" w:sz="12" w:space="0" w:color="auto"/>
              <w:left w:val="single" w:sz="4" w:space="0" w:color="auto"/>
              <w:bottom w:val="single" w:sz="12"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 xml:space="preserve">27.04.2023 </w:t>
            </w:r>
          </w:p>
          <w:p w:rsidR="009D1C88" w:rsidRPr="009D1C88" w:rsidRDefault="009D1C88" w:rsidP="009D1C88">
            <w:pPr>
              <w:snapToGrid w:val="0"/>
              <w:jc w:val="both"/>
              <w:rPr>
                <w:sz w:val="20"/>
                <w:szCs w:val="20"/>
              </w:rPr>
            </w:pPr>
            <w:r w:rsidRPr="009D1C88">
              <w:rPr>
                <w:sz w:val="20"/>
                <w:szCs w:val="20"/>
              </w:rPr>
              <w:t>приказ от 27.04.2023 № 486</w:t>
            </w:r>
          </w:p>
        </w:tc>
        <w:tc>
          <w:tcPr>
            <w:tcW w:w="82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 xml:space="preserve">27.04.2023 </w:t>
            </w:r>
          </w:p>
          <w:p w:rsidR="009D1C88" w:rsidRPr="009D1C88" w:rsidRDefault="009D1C88" w:rsidP="009D1C88">
            <w:pPr>
              <w:snapToGrid w:val="0"/>
              <w:jc w:val="both"/>
              <w:rPr>
                <w:sz w:val="20"/>
                <w:szCs w:val="20"/>
              </w:rPr>
            </w:pPr>
            <w:r w:rsidRPr="009D1C88">
              <w:rPr>
                <w:sz w:val="20"/>
                <w:szCs w:val="20"/>
              </w:rPr>
              <w:t>приказ от 27.04.2023 № 486</w:t>
            </w:r>
          </w:p>
        </w:tc>
        <w:tc>
          <w:tcPr>
            <w:tcW w:w="819" w:type="pct"/>
            <w:tcBorders>
              <w:top w:val="single" w:sz="12" w:space="0" w:color="auto"/>
              <w:left w:val="single" w:sz="4" w:space="0" w:color="auto"/>
              <w:bottom w:val="single" w:sz="12"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rPr>
              <w:t>Внесены изменения в разделы 5, 6, 7, 8 и в Приложения 3, 4, 15, 16</w:t>
            </w:r>
          </w:p>
        </w:tc>
      </w:tr>
      <w:tr w:rsidR="009D1C88" w:rsidRPr="009D1C88" w:rsidTr="009850EE">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Изм. №</w:t>
            </w:r>
          </w:p>
          <w:p w:rsidR="009D1C88" w:rsidRPr="009D1C88" w:rsidRDefault="009D1C88" w:rsidP="009D1C88">
            <w:pPr>
              <w:snapToGrid w:val="0"/>
              <w:jc w:val="both"/>
              <w:rPr>
                <w:sz w:val="20"/>
                <w:szCs w:val="20"/>
              </w:rPr>
            </w:pPr>
            <w:r w:rsidRPr="009D1C88">
              <w:rPr>
                <w:sz w:val="20"/>
                <w:szCs w:val="20"/>
              </w:rPr>
              <w:t>2</w:t>
            </w:r>
          </w:p>
        </w:tc>
        <w:tc>
          <w:tcPr>
            <w:tcW w:w="830" w:type="pct"/>
            <w:tcBorders>
              <w:top w:val="single" w:sz="12" w:space="0" w:color="auto"/>
              <w:left w:val="single" w:sz="4" w:space="0" w:color="auto"/>
              <w:bottom w:val="single" w:sz="4" w:space="0" w:color="auto"/>
              <w:right w:val="single" w:sz="4" w:space="0" w:color="auto"/>
            </w:tcBorders>
          </w:tcPr>
          <w:p w:rsidR="009D1C88" w:rsidRPr="009D1C88" w:rsidRDefault="009D1C88" w:rsidP="009D1C88">
            <w:pPr>
              <w:snapToGrid w:val="0"/>
              <w:jc w:val="both"/>
              <w:rPr>
                <w:sz w:val="20"/>
                <w:szCs w:val="20"/>
              </w:rPr>
            </w:pPr>
            <w:r w:rsidRPr="009D1C88">
              <w:rPr>
                <w:sz w:val="20"/>
                <w:szCs w:val="20"/>
              </w:rPr>
              <w:t>06.12.2024</w:t>
            </w:r>
          </w:p>
          <w:p w:rsidR="009D1C88" w:rsidRPr="009D1C88" w:rsidRDefault="009D1C88" w:rsidP="009D1C88">
            <w:pPr>
              <w:snapToGrid w:val="0"/>
              <w:jc w:val="both"/>
              <w:rPr>
                <w:sz w:val="20"/>
                <w:szCs w:val="20"/>
              </w:rPr>
            </w:pPr>
            <w:r w:rsidRPr="009D1C88">
              <w:rPr>
                <w:sz w:val="20"/>
                <w:szCs w:val="20"/>
              </w:rPr>
              <w:t xml:space="preserve">приказ от 06.12.2024 </w:t>
            </w:r>
          </w:p>
        </w:tc>
        <w:tc>
          <w:tcPr>
            <w:tcW w:w="829" w:type="pct"/>
            <w:tcBorders>
              <w:top w:val="single" w:sz="12" w:space="0" w:color="auto"/>
              <w:left w:val="single" w:sz="4" w:space="0" w:color="auto"/>
              <w:bottom w:val="single" w:sz="4"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06.12.2024</w:t>
            </w:r>
          </w:p>
          <w:p w:rsidR="009D1C88" w:rsidRPr="009D1C88" w:rsidRDefault="009D1C88" w:rsidP="009D1C88">
            <w:pPr>
              <w:snapToGrid w:val="0"/>
              <w:jc w:val="both"/>
              <w:rPr>
                <w:sz w:val="20"/>
                <w:szCs w:val="20"/>
              </w:rPr>
            </w:pPr>
            <w:r w:rsidRPr="009D1C88">
              <w:rPr>
                <w:sz w:val="20"/>
                <w:szCs w:val="20"/>
              </w:rPr>
              <w:t>приказ от 06.12.2024</w:t>
            </w:r>
          </w:p>
        </w:tc>
        <w:tc>
          <w:tcPr>
            <w:tcW w:w="819" w:type="pct"/>
            <w:tcBorders>
              <w:top w:val="single" w:sz="12" w:space="0" w:color="auto"/>
              <w:left w:val="single" w:sz="4" w:space="0" w:color="auto"/>
              <w:bottom w:val="single" w:sz="4" w:space="0" w:color="auto"/>
              <w:right w:val="single" w:sz="4" w:space="0" w:color="auto"/>
            </w:tcBorders>
            <w:shd w:val="clear" w:color="auto" w:fill="auto"/>
          </w:tcPr>
          <w:p w:rsidR="009D1C88" w:rsidRPr="009D1C88" w:rsidRDefault="009D1C88" w:rsidP="009D1C88">
            <w:pPr>
              <w:snapToGrid w:val="0"/>
              <w:jc w:val="both"/>
              <w:rPr>
                <w:sz w:val="20"/>
                <w:szCs w:val="20"/>
              </w:rPr>
            </w:pPr>
            <w:r w:rsidRPr="009D1C88">
              <w:rPr>
                <w:sz w:val="20"/>
                <w:szCs w:val="20"/>
              </w:rPr>
              <w:t>-</w:t>
            </w:r>
          </w:p>
        </w:tc>
        <w:tc>
          <w:tcPr>
            <w:tcW w:w="2206" w:type="pct"/>
            <w:tcBorders>
              <w:top w:val="single" w:sz="12" w:space="0" w:color="auto"/>
              <w:left w:val="single" w:sz="4" w:space="0" w:color="auto"/>
              <w:bottom w:val="single" w:sz="4" w:space="0" w:color="auto"/>
              <w:right w:val="single" w:sz="12" w:space="0" w:color="auto"/>
            </w:tcBorders>
          </w:tcPr>
          <w:p w:rsidR="009D1C88" w:rsidRPr="009D1C88" w:rsidRDefault="009D1C88" w:rsidP="009D1C88">
            <w:pPr>
              <w:snapToGrid w:val="0"/>
              <w:jc w:val="both"/>
              <w:rPr>
                <w:sz w:val="20"/>
                <w:szCs w:val="20"/>
                <w:lang w:eastAsia="ru-RU"/>
              </w:rPr>
            </w:pPr>
            <w:r w:rsidRPr="009D1C88">
              <w:rPr>
                <w:sz w:val="20"/>
                <w:szCs w:val="20"/>
              </w:rPr>
              <w:t>Изменения в Регламент бизнес-процесса ООО «Славнефть-Красноярскнефтегаз» № П3-11.01 РГБП-0006 ЮЛ-428 «Организация пропускного и внутриобъектового режимов на объектах ООО «Славнефть-Красноярскнефтегаз»</w:t>
            </w:r>
            <w:r w:rsidRPr="009D1C88">
              <w:rPr>
                <w:sz w:val="20"/>
                <w:szCs w:val="20"/>
                <w:lang w:eastAsia="ru-RU"/>
              </w:rPr>
              <w:t xml:space="preserve"> </w:t>
            </w:r>
          </w:p>
        </w:tc>
      </w:tr>
    </w:tbl>
    <w:p w:rsidR="009D1C88" w:rsidRPr="009D1C88" w:rsidRDefault="009D1C88" w:rsidP="009D1C88"/>
    <w:p w:rsidR="009D1C88" w:rsidRPr="009D1C88" w:rsidRDefault="009D1C88" w:rsidP="009D1C88"/>
    <w:p w:rsidR="00B45C48" w:rsidRDefault="00B45C48" w:rsidP="009D1C88">
      <w:pPr>
        <w:spacing w:after="240"/>
        <w:jc w:val="both"/>
        <w:rPr>
          <w:rFonts w:ascii="Arial" w:hAnsi="Arial" w:cs="Arial"/>
          <w:b/>
          <w:caps/>
        </w:rPr>
      </w:pPr>
    </w:p>
    <w:sectPr w:rsidR="00B45C48" w:rsidSect="005D5FAF">
      <w:headerReference w:type="default" r:id="rId66"/>
      <w:footerReference w:type="default" r:id="rId67"/>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972E4" w:rsidRDefault="00E972E4" w:rsidP="00E70701">
      <w:r>
        <w:separator/>
      </w:r>
    </w:p>
  </w:endnote>
  <w:endnote w:type="continuationSeparator" w:id="0">
    <w:p w:rsidR="00E972E4" w:rsidRDefault="00E972E4"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54E1" w:rsidRDefault="003954E1">
    <w:pPr>
      <w:pStyle w:val="a9"/>
      <w:rPr>
        <w:rFonts w:ascii="Arial" w:hAnsi="Arial" w:cs="Arial"/>
        <w:color w:val="999999"/>
        <w:sz w:val="10"/>
      </w:rPr>
    </w:pPr>
  </w:p>
  <w:p w:rsidR="003954E1" w:rsidRPr="003C4993" w:rsidRDefault="003954E1">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9D1C88" w:rsidTr="006C5BD9">
      <w:tc>
        <w:tcPr>
          <w:tcW w:w="9854" w:type="dxa"/>
          <w:gridSpan w:val="2"/>
        </w:tcPr>
        <w:p w:rsidR="009D1C88" w:rsidRDefault="009D1C88"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rsidR="009D1C88" w:rsidRPr="00B37A44" w:rsidRDefault="009D1C88" w:rsidP="002A152D">
          <w:pPr>
            <w:pStyle w:val="afa"/>
            <w:spacing w:before="0" w:beforeAutospacing="0" w:after="0" w:afterAutospacing="0"/>
            <w:jc w:val="both"/>
            <w:rPr>
              <w:rFonts w:ascii="Arial" w:hAnsi="Arial" w:cs="Arial"/>
              <w:sz w:val="16"/>
              <w:szCs w:val="16"/>
            </w:rPr>
          </w:pPr>
        </w:p>
      </w:tc>
    </w:tr>
    <w:tr w:rsidR="009D1C88" w:rsidTr="006C5BD9">
      <w:tc>
        <w:tcPr>
          <w:tcW w:w="9854" w:type="dxa"/>
          <w:gridSpan w:val="2"/>
        </w:tcPr>
        <w:p w:rsidR="009D1C88" w:rsidRDefault="009D1C88"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9D1C88" w:rsidTr="007B0DA0">
      <w:tc>
        <w:tcPr>
          <w:tcW w:w="8188"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97</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9D1C88" w:rsidTr="006C5BD9">
      <w:tc>
        <w:tcPr>
          <w:tcW w:w="9854" w:type="dxa"/>
          <w:gridSpan w:val="2"/>
        </w:tcPr>
        <w:p w:rsidR="009D1C88" w:rsidRPr="00B37A44" w:rsidRDefault="009D1C88" w:rsidP="006C5BD9">
          <w:pPr>
            <w:jc w:val="right"/>
            <w:rPr>
              <w:rFonts w:ascii="Arial" w:hAnsi="Arial" w:cs="Arial"/>
              <w:sz w:val="16"/>
              <w:szCs w:val="16"/>
            </w:rPr>
          </w:pPr>
        </w:p>
      </w:tc>
    </w:tr>
    <w:tr w:rsidR="009D1C88" w:rsidTr="006C5BD9">
      <w:tc>
        <w:tcPr>
          <w:tcW w:w="9854" w:type="dxa"/>
          <w:gridSpan w:val="2"/>
        </w:tcPr>
        <w:p w:rsidR="009D1C88" w:rsidRDefault="009D1C88" w:rsidP="000C3145">
          <w:pPr>
            <w:spacing w:before="60"/>
            <w:jc w:val="right"/>
            <w:rPr>
              <w:rFonts w:ascii="Arial" w:hAnsi="Arial" w:cs="Arial"/>
              <w:sz w:val="16"/>
              <w:szCs w:val="16"/>
            </w:rPr>
          </w:pPr>
        </w:p>
      </w:tc>
    </w:tr>
    <w:tr w:rsidR="009D1C88" w:rsidTr="007B0DA0">
      <w:tc>
        <w:tcPr>
          <w:tcW w:w="8188"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95</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9D1C88" w:rsidTr="00117111">
      <w:trPr>
        <w:trHeight w:val="296"/>
      </w:trPr>
      <w:tc>
        <w:tcPr>
          <w:tcW w:w="15694" w:type="dxa"/>
          <w:gridSpan w:val="2"/>
        </w:tcPr>
        <w:p w:rsidR="009D1C88" w:rsidRDefault="009D1C88" w:rsidP="000C3145">
          <w:pPr>
            <w:spacing w:before="60"/>
            <w:jc w:val="right"/>
            <w:rPr>
              <w:rFonts w:ascii="Arial" w:hAnsi="Arial" w:cs="Arial"/>
              <w:sz w:val="16"/>
              <w:szCs w:val="16"/>
            </w:rPr>
          </w:pPr>
        </w:p>
      </w:tc>
    </w:tr>
    <w:tr w:rsidR="009D1C88" w:rsidTr="00117111">
      <w:trPr>
        <w:trHeight w:val="248"/>
      </w:trPr>
      <w:tc>
        <w:tcPr>
          <w:tcW w:w="13041"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94</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0"/>
      <w:gridCol w:w="1884"/>
    </w:tblGrid>
    <w:tr w:rsidR="009D1C88" w:rsidTr="00117111">
      <w:trPr>
        <w:trHeight w:val="296"/>
      </w:trPr>
      <w:tc>
        <w:tcPr>
          <w:tcW w:w="15694" w:type="dxa"/>
          <w:gridSpan w:val="2"/>
        </w:tcPr>
        <w:p w:rsidR="009D1C88" w:rsidRDefault="009D1C88" w:rsidP="000C3145">
          <w:pPr>
            <w:spacing w:before="60"/>
            <w:jc w:val="right"/>
            <w:rPr>
              <w:rFonts w:ascii="Arial" w:hAnsi="Arial" w:cs="Arial"/>
              <w:sz w:val="16"/>
              <w:szCs w:val="16"/>
            </w:rPr>
          </w:pPr>
        </w:p>
      </w:tc>
    </w:tr>
    <w:tr w:rsidR="009D1C88" w:rsidTr="00117111">
      <w:trPr>
        <w:trHeight w:val="248"/>
      </w:trPr>
      <w:tc>
        <w:tcPr>
          <w:tcW w:w="13041"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94</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9D1C88" w:rsidTr="003341A5">
      <w:trPr>
        <w:trHeight w:val="296"/>
      </w:trPr>
      <w:tc>
        <w:tcPr>
          <w:tcW w:w="15694" w:type="dxa"/>
          <w:gridSpan w:val="2"/>
        </w:tcPr>
        <w:p w:rsidR="009D1C88" w:rsidRDefault="009D1C88" w:rsidP="000C3145">
          <w:pPr>
            <w:spacing w:before="60"/>
            <w:jc w:val="right"/>
            <w:rPr>
              <w:rFonts w:ascii="Arial" w:hAnsi="Arial" w:cs="Arial"/>
              <w:sz w:val="16"/>
              <w:szCs w:val="16"/>
            </w:rPr>
          </w:pPr>
        </w:p>
      </w:tc>
    </w:tr>
    <w:tr w:rsidR="009D1C88" w:rsidTr="003341A5">
      <w:trPr>
        <w:trHeight w:val="248"/>
      </w:trPr>
      <w:tc>
        <w:tcPr>
          <w:tcW w:w="13041"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94</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0"/>
      <w:gridCol w:w="1884"/>
    </w:tblGrid>
    <w:tr w:rsidR="009D1C88" w:rsidTr="003341A5">
      <w:trPr>
        <w:trHeight w:val="296"/>
      </w:trPr>
      <w:tc>
        <w:tcPr>
          <w:tcW w:w="15694" w:type="dxa"/>
          <w:gridSpan w:val="2"/>
        </w:tcPr>
        <w:p w:rsidR="009D1C88" w:rsidRDefault="009D1C88" w:rsidP="000C3145">
          <w:pPr>
            <w:spacing w:before="60"/>
            <w:jc w:val="right"/>
            <w:rPr>
              <w:rFonts w:ascii="Arial" w:hAnsi="Arial" w:cs="Arial"/>
              <w:sz w:val="16"/>
              <w:szCs w:val="16"/>
            </w:rPr>
          </w:pPr>
        </w:p>
      </w:tc>
    </w:tr>
    <w:tr w:rsidR="009D1C88" w:rsidTr="003341A5">
      <w:trPr>
        <w:trHeight w:val="248"/>
      </w:trPr>
      <w:tc>
        <w:tcPr>
          <w:tcW w:w="13041"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94</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9D1C88" w:rsidTr="003341A5">
      <w:trPr>
        <w:trHeight w:val="296"/>
      </w:trPr>
      <w:tc>
        <w:tcPr>
          <w:tcW w:w="15694" w:type="dxa"/>
          <w:gridSpan w:val="2"/>
        </w:tcPr>
        <w:p w:rsidR="009D1C88" w:rsidRDefault="009D1C88" w:rsidP="000C3145">
          <w:pPr>
            <w:spacing w:before="60"/>
            <w:jc w:val="right"/>
            <w:rPr>
              <w:rFonts w:ascii="Arial" w:hAnsi="Arial" w:cs="Arial"/>
              <w:sz w:val="16"/>
              <w:szCs w:val="16"/>
            </w:rPr>
          </w:pPr>
        </w:p>
      </w:tc>
    </w:tr>
    <w:tr w:rsidR="009D1C88" w:rsidTr="003341A5">
      <w:trPr>
        <w:trHeight w:val="248"/>
      </w:trPr>
      <w:tc>
        <w:tcPr>
          <w:tcW w:w="13041" w:type="dxa"/>
          <w:tcBorders>
            <w:top w:val="single" w:sz="12" w:space="0" w:color="0070C0"/>
          </w:tcBorders>
        </w:tcPr>
        <w:p w:rsidR="009D1C88" w:rsidRPr="00BD28EB" w:rsidRDefault="009D1C8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9D1C88" w:rsidRPr="00BD28EB" w:rsidRDefault="009D1C8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94</w:t>
          </w:r>
          <w:r>
            <w:rPr>
              <w:rFonts w:ascii="Arial" w:hAnsi="Arial" w:cs="Arial"/>
              <w:b/>
              <w:sz w:val="12"/>
              <w:szCs w:val="12"/>
            </w:rPr>
            <w:fldChar w:fldCharType="end"/>
          </w:r>
        </w:p>
      </w:tc>
    </w:tr>
  </w:tbl>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p>
  <w:p w:rsidR="009D1C88" w:rsidRDefault="009D1C88"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rsidR="009D1C88" w:rsidRPr="00B61F81" w:rsidRDefault="009D1C8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2" w:space="0" w:color="0070C0"/>
      </w:tblBorders>
      <w:tblLook w:val="01E0" w:firstRow="1" w:lastRow="1" w:firstColumn="1" w:lastColumn="1" w:noHBand="0" w:noVBand="0"/>
    </w:tblPr>
    <w:tblGrid>
      <w:gridCol w:w="7826"/>
      <w:gridCol w:w="2028"/>
    </w:tblGrid>
    <w:tr w:rsidR="009D1C88" w:rsidRPr="00347E5A" w:rsidTr="005D5FAF">
      <w:tc>
        <w:tcPr>
          <w:tcW w:w="3971" w:type="pct"/>
        </w:tcPr>
        <w:p w:rsidR="009D1C88" w:rsidRPr="00D523ED" w:rsidRDefault="009D1C88" w:rsidP="005D5FAF">
          <w:pPr>
            <w:pStyle w:val="a7"/>
            <w:spacing w:before="60"/>
            <w:rPr>
              <w:rFonts w:ascii="Arial" w:hAnsi="Arial" w:cs="Arial"/>
              <w:b/>
              <w:sz w:val="10"/>
              <w:szCs w:val="10"/>
            </w:rPr>
          </w:pPr>
        </w:p>
      </w:tc>
      <w:tc>
        <w:tcPr>
          <w:tcW w:w="1029" w:type="pct"/>
        </w:tcPr>
        <w:p w:rsidR="009D1C88" w:rsidRPr="009F5C45" w:rsidRDefault="009D1C88" w:rsidP="005D5FAF">
          <w:pPr>
            <w:spacing w:before="60"/>
            <w:jc w:val="right"/>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95</w:t>
          </w:r>
          <w:r>
            <w:rPr>
              <w:rFonts w:ascii="Arial" w:hAnsi="Arial" w:cs="Arial"/>
              <w:b/>
              <w:sz w:val="12"/>
              <w:szCs w:val="12"/>
            </w:rPr>
            <w:fldChar w:fldCharType="end"/>
          </w:r>
        </w:p>
      </w:tc>
    </w:tr>
  </w:tbl>
  <w:p w:rsidR="009D1C88" w:rsidRDefault="009D1C88" w:rsidP="005D5FAF">
    <w:pPr>
      <w:pStyle w:val="a9"/>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2" w:space="0" w:color="0070C0"/>
      </w:tblBorders>
      <w:tblLook w:val="01E0" w:firstRow="1" w:lastRow="1" w:firstColumn="1" w:lastColumn="1" w:noHBand="0" w:noVBand="0"/>
    </w:tblPr>
    <w:tblGrid>
      <w:gridCol w:w="13189"/>
      <w:gridCol w:w="1597"/>
    </w:tblGrid>
    <w:tr w:rsidR="00291278" w:rsidRPr="000D724B" w:rsidTr="005D5FAF">
      <w:tc>
        <w:tcPr>
          <w:tcW w:w="4460" w:type="pct"/>
        </w:tcPr>
        <w:p w:rsidR="00291278" w:rsidRPr="000D724B" w:rsidRDefault="0046272F" w:rsidP="005D5FAF">
          <w:pPr>
            <w:tabs>
              <w:tab w:val="center" w:pos="4677"/>
              <w:tab w:val="right" w:pos="9355"/>
            </w:tabs>
            <w:spacing w:before="60"/>
            <w:rPr>
              <w:rFonts w:ascii="Arial" w:hAnsi="Arial" w:cs="Arial"/>
              <w:b/>
              <w:sz w:val="10"/>
              <w:szCs w:val="10"/>
            </w:rPr>
          </w:pPr>
        </w:p>
      </w:tc>
      <w:tc>
        <w:tcPr>
          <w:tcW w:w="540" w:type="pct"/>
        </w:tcPr>
        <w:p w:rsidR="00291278" w:rsidRPr="000D724B" w:rsidRDefault="009D1C88" w:rsidP="005D5FAF">
          <w:pPr>
            <w:tabs>
              <w:tab w:val="center" w:pos="4677"/>
              <w:tab w:val="right" w:pos="9355"/>
            </w:tabs>
            <w:spacing w:before="60"/>
            <w:jc w:val="right"/>
            <w:rPr>
              <w:rFonts w:ascii="Arial" w:hAnsi="Arial" w:cs="Arial"/>
              <w:b/>
              <w:sz w:val="10"/>
              <w:szCs w:val="10"/>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97</w:t>
          </w:r>
          <w:r>
            <w:rPr>
              <w:rFonts w:ascii="Arial" w:hAnsi="Arial" w:cs="Arial"/>
              <w:b/>
              <w:sz w:val="12"/>
              <w:szCs w:val="12"/>
            </w:rPr>
            <w:fldChar w:fldCharType="end"/>
          </w:r>
        </w:p>
      </w:tc>
    </w:tr>
  </w:tbl>
  <w:p w:rsidR="00291278" w:rsidRDefault="0046272F">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972E4" w:rsidRDefault="00E972E4" w:rsidP="00E70701">
      <w:r>
        <w:separator/>
      </w:r>
    </w:p>
  </w:footnote>
  <w:footnote w:type="continuationSeparator" w:id="0">
    <w:p w:rsidR="00E972E4" w:rsidRDefault="00E972E4" w:rsidP="00E70701">
      <w:r>
        <w:continuationSeparator/>
      </w:r>
    </w:p>
  </w:footnote>
  <w:footnote w:id="1">
    <w:p w:rsidR="009D1C88" w:rsidRPr="00D4732A" w:rsidRDefault="009D1C88" w:rsidP="009D1C88">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w:t>
      </w:r>
      <w:r w:rsidRPr="001249F9">
        <w:rPr>
          <w:rFonts w:ascii="Arial" w:hAnsi="Arial"/>
        </w:rPr>
        <w:t>работник</w:t>
      </w:r>
      <w:r w:rsidRPr="00D4732A">
        <w:rPr>
          <w:rFonts w:ascii="Arial" w:hAnsi="Arial"/>
        </w:rPr>
        <w:t xml:space="preserve">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9D1C88" w:rsidRPr="00660D57" w:rsidTr="00B37A44">
      <w:trPr>
        <w:trHeight w:val="108"/>
      </w:trPr>
      <w:tc>
        <w:tcPr>
          <w:tcW w:w="3607" w:type="pct"/>
          <w:tcBorders>
            <w:bottom w:val="nil"/>
          </w:tcBorders>
          <w:vAlign w:val="center"/>
        </w:tcPr>
        <w:p w:rsidR="009D1C88" w:rsidRPr="00660D57" w:rsidRDefault="009D1C88"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rsidR="009D1C88" w:rsidRPr="00660D57" w:rsidRDefault="009D1C88"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9D1C88" w:rsidRPr="00660D57" w:rsidTr="00B37A44">
      <w:trPr>
        <w:trHeight w:val="175"/>
      </w:trPr>
      <w:tc>
        <w:tcPr>
          <w:tcW w:w="3607" w:type="pct"/>
          <w:tcBorders>
            <w:bottom w:val="single" w:sz="12" w:space="0" w:color="0070C0"/>
          </w:tcBorders>
          <w:vAlign w:val="center"/>
        </w:tcPr>
        <w:p w:rsidR="009D1C88" w:rsidRPr="00660D57" w:rsidRDefault="009D1C88"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9D1C88" w:rsidRPr="00660D57" w:rsidRDefault="009D1C8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D1C88" w:rsidRPr="00E47015" w:rsidRDefault="009D1C88"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p w:rsidR="009D1C88" w:rsidRDefault="009D1C88"/>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667"/>
      <w:gridCol w:w="4119"/>
    </w:tblGrid>
    <w:tr w:rsidR="009D1C88" w:rsidRPr="00660D57" w:rsidTr="00B37A44">
      <w:trPr>
        <w:trHeight w:val="108"/>
      </w:trPr>
      <w:tc>
        <w:tcPr>
          <w:tcW w:w="3607" w:type="pct"/>
          <w:tcBorders>
            <w:bottom w:val="nil"/>
          </w:tcBorders>
          <w:vAlign w:val="center"/>
        </w:tcPr>
        <w:p w:rsidR="009D1C88" w:rsidRPr="00660D57" w:rsidRDefault="009D1C88"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9D1C88" w:rsidRPr="00660D57" w:rsidRDefault="009D1C88"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9D1C88" w:rsidRPr="00660D57" w:rsidTr="00B37A44">
      <w:trPr>
        <w:trHeight w:val="175"/>
      </w:trPr>
      <w:tc>
        <w:tcPr>
          <w:tcW w:w="3607" w:type="pct"/>
          <w:tcBorders>
            <w:bottom w:val="single" w:sz="12" w:space="0" w:color="0070C0"/>
          </w:tcBorders>
          <w:vAlign w:val="center"/>
        </w:tcPr>
        <w:p w:rsidR="009D1C88" w:rsidRPr="00660D57" w:rsidRDefault="009D1C88"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9D1C88" w:rsidRPr="00660D57" w:rsidRDefault="009D1C8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D1C88" w:rsidRPr="00E47015" w:rsidRDefault="009D1C88"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9D1C88" w:rsidRPr="00660D57" w:rsidTr="00B37A44">
      <w:trPr>
        <w:trHeight w:val="108"/>
      </w:trPr>
      <w:tc>
        <w:tcPr>
          <w:tcW w:w="3607" w:type="pct"/>
          <w:tcBorders>
            <w:bottom w:val="nil"/>
          </w:tcBorders>
          <w:vAlign w:val="center"/>
        </w:tcPr>
        <w:p w:rsidR="009D1C88" w:rsidRPr="00660D57" w:rsidRDefault="009D1C88"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9D1C88" w:rsidRPr="00660D57" w:rsidRDefault="009D1C88"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9D1C88" w:rsidRPr="00660D57" w:rsidTr="00B37A44">
      <w:trPr>
        <w:trHeight w:val="175"/>
      </w:trPr>
      <w:tc>
        <w:tcPr>
          <w:tcW w:w="3607" w:type="pct"/>
          <w:tcBorders>
            <w:bottom w:val="single" w:sz="12" w:space="0" w:color="0070C0"/>
          </w:tcBorders>
          <w:vAlign w:val="center"/>
        </w:tcPr>
        <w:p w:rsidR="009D1C88" w:rsidRPr="00660D57" w:rsidRDefault="009D1C88"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9D1C88" w:rsidRPr="00660D57" w:rsidRDefault="009D1C8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D1C88" w:rsidRPr="00E47015" w:rsidRDefault="009D1C88"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667"/>
      <w:gridCol w:w="4119"/>
    </w:tblGrid>
    <w:tr w:rsidR="009D1C88" w:rsidRPr="00660D57" w:rsidTr="00B37A44">
      <w:trPr>
        <w:trHeight w:val="108"/>
      </w:trPr>
      <w:tc>
        <w:tcPr>
          <w:tcW w:w="3607" w:type="pct"/>
          <w:tcBorders>
            <w:bottom w:val="nil"/>
          </w:tcBorders>
          <w:vAlign w:val="center"/>
        </w:tcPr>
        <w:p w:rsidR="009D1C88" w:rsidRPr="00660D57" w:rsidRDefault="009D1C88"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9D1C88" w:rsidRPr="00660D57" w:rsidRDefault="009D1C88"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9D1C88" w:rsidRPr="00660D57" w:rsidTr="00B37A44">
      <w:trPr>
        <w:trHeight w:val="175"/>
      </w:trPr>
      <w:tc>
        <w:tcPr>
          <w:tcW w:w="3607" w:type="pct"/>
          <w:tcBorders>
            <w:bottom w:val="single" w:sz="12" w:space="0" w:color="0070C0"/>
          </w:tcBorders>
          <w:vAlign w:val="center"/>
        </w:tcPr>
        <w:p w:rsidR="009D1C88" w:rsidRPr="00660D57" w:rsidRDefault="009D1C88"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9D1C88" w:rsidRPr="00660D57" w:rsidRDefault="009D1C8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D1C88" w:rsidRPr="00E47015" w:rsidRDefault="009D1C88"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9D1C88" w:rsidRPr="00660D57" w:rsidTr="002A152D">
      <w:trPr>
        <w:trHeight w:val="108"/>
      </w:trPr>
      <w:tc>
        <w:tcPr>
          <w:tcW w:w="3607" w:type="pct"/>
          <w:tcBorders>
            <w:bottom w:val="nil"/>
          </w:tcBorders>
          <w:vAlign w:val="center"/>
        </w:tcPr>
        <w:p w:rsidR="009D1C88" w:rsidRPr="00660D57" w:rsidRDefault="009D1C88"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9D1C88" w:rsidRPr="00660D57" w:rsidRDefault="009D1C88"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9D1C88" w:rsidRPr="00660D57" w:rsidTr="002A152D">
      <w:trPr>
        <w:trHeight w:val="175"/>
      </w:trPr>
      <w:tc>
        <w:tcPr>
          <w:tcW w:w="3607" w:type="pct"/>
          <w:tcBorders>
            <w:bottom w:val="single" w:sz="12" w:space="0" w:color="0070C0"/>
          </w:tcBorders>
          <w:vAlign w:val="center"/>
        </w:tcPr>
        <w:p w:rsidR="009D1C88" w:rsidRPr="00660D57" w:rsidRDefault="009D1C88"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9D1C88" w:rsidRPr="00660D57" w:rsidRDefault="009D1C88"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D1C88" w:rsidRPr="00E47015" w:rsidRDefault="009D1C88"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318"/>
      <w:gridCol w:w="4468"/>
    </w:tblGrid>
    <w:tr w:rsidR="009D1C88" w:rsidRPr="00660D57" w:rsidTr="004B4E96">
      <w:trPr>
        <w:trHeight w:val="161"/>
      </w:trPr>
      <w:tc>
        <w:tcPr>
          <w:tcW w:w="3489" w:type="pct"/>
          <w:tcBorders>
            <w:bottom w:val="nil"/>
          </w:tcBorders>
          <w:vAlign w:val="center"/>
        </w:tcPr>
        <w:p w:rsidR="009D1C88" w:rsidRPr="00660D57" w:rsidRDefault="009D1C88"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rsidR="009D1C88" w:rsidRPr="00660D57" w:rsidRDefault="009D1C88"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9D1C88" w:rsidRPr="00660D57" w:rsidTr="004B4E96">
      <w:trPr>
        <w:trHeight w:val="118"/>
      </w:trPr>
      <w:tc>
        <w:tcPr>
          <w:tcW w:w="3489" w:type="pct"/>
          <w:tcBorders>
            <w:bottom w:val="single" w:sz="12" w:space="0" w:color="0070C0"/>
          </w:tcBorders>
          <w:vAlign w:val="center"/>
        </w:tcPr>
        <w:p w:rsidR="009D1C88" w:rsidRPr="00660D57" w:rsidRDefault="009D1C88"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rsidR="009D1C88" w:rsidRPr="00660D57" w:rsidRDefault="009D1C88"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9D1C88" w:rsidRPr="00E47015" w:rsidRDefault="009D1C88"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1C88" w:rsidRDefault="009D1C88">
    <w:pPr>
      <w:pStyle w:val="a7"/>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8047"/>
      <w:gridCol w:w="1807"/>
    </w:tblGrid>
    <w:tr w:rsidR="009D1C88" w:rsidRPr="00E405F3" w:rsidTr="005D5FAF">
      <w:trPr>
        <w:trHeight w:val="108"/>
      </w:trPr>
      <w:tc>
        <w:tcPr>
          <w:tcW w:w="4083" w:type="pct"/>
          <w:vAlign w:val="center"/>
        </w:tcPr>
        <w:p w:rsidR="009D1C88" w:rsidRPr="00E405F3" w:rsidRDefault="009D1C88" w:rsidP="005D5FAF">
          <w:pPr>
            <w:tabs>
              <w:tab w:val="center" w:pos="4677"/>
              <w:tab w:val="right" w:pos="9355"/>
            </w:tabs>
            <w:spacing w:before="60"/>
            <w:rPr>
              <w:rFonts w:ascii="Arial" w:hAnsi="Arial" w:cs="Arial"/>
              <w:b/>
              <w:sz w:val="10"/>
              <w:szCs w:val="10"/>
              <w:highlight w:val="yellow"/>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6660F1">
            <w:rPr>
              <w:rFonts w:ascii="Arial" w:hAnsi="Arial" w:cs="Arial"/>
              <w:b/>
              <w:sz w:val="10"/>
              <w:szCs w:val="10"/>
            </w:rPr>
            <w:t>П3-11.01 РГБП-0006 ЮЛ-428</w:t>
          </w:r>
        </w:p>
      </w:tc>
      <w:tc>
        <w:tcPr>
          <w:tcW w:w="917" w:type="pct"/>
          <w:vAlign w:val="center"/>
        </w:tcPr>
        <w:p w:rsidR="009D1C88" w:rsidRPr="00E405F3" w:rsidRDefault="009D1C88" w:rsidP="005D5FAF">
          <w:pPr>
            <w:tabs>
              <w:tab w:val="center" w:pos="4677"/>
              <w:tab w:val="right" w:pos="9355"/>
            </w:tabs>
            <w:spacing w:before="60"/>
            <w:jc w:val="right"/>
            <w:rPr>
              <w:rFonts w:ascii="Arial" w:hAnsi="Arial" w:cs="Arial"/>
              <w:b/>
              <w:sz w:val="10"/>
              <w:szCs w:val="10"/>
              <w:highlight w:val="yellow"/>
            </w:rPr>
          </w:pPr>
          <w:r w:rsidRPr="00660D57">
            <w:rPr>
              <w:rFonts w:ascii="Arial" w:hAnsi="Arial" w:cs="Arial"/>
              <w:b/>
              <w:sz w:val="10"/>
              <w:szCs w:val="10"/>
            </w:rPr>
            <w:t>В</w:t>
          </w:r>
          <w:r>
            <w:rPr>
              <w:rFonts w:ascii="Arial" w:hAnsi="Arial" w:cs="Arial"/>
              <w:b/>
              <w:sz w:val="10"/>
              <w:szCs w:val="10"/>
            </w:rPr>
            <w:t>ЕРСИЯ 1 ИЗМ. 2</w:t>
          </w:r>
        </w:p>
      </w:tc>
    </w:tr>
    <w:tr w:rsidR="009D1C88" w:rsidRPr="00E405F3" w:rsidTr="005D5FAF">
      <w:trPr>
        <w:trHeight w:val="175"/>
      </w:trPr>
      <w:tc>
        <w:tcPr>
          <w:tcW w:w="4083" w:type="pct"/>
          <w:tcBorders>
            <w:bottom w:val="single" w:sz="12" w:space="0" w:color="0070C0"/>
          </w:tcBorders>
          <w:vAlign w:val="center"/>
        </w:tcPr>
        <w:p w:rsidR="009D1C88" w:rsidRPr="00E405F3" w:rsidRDefault="009D1C88" w:rsidP="005D5FAF">
          <w:pPr>
            <w:tabs>
              <w:tab w:val="center" w:pos="4677"/>
              <w:tab w:val="right" w:pos="9355"/>
            </w:tabs>
            <w:spacing w:before="60"/>
            <w:rPr>
              <w:rFonts w:ascii="Arial" w:hAnsi="Arial" w:cs="Arial"/>
              <w:b/>
              <w:spacing w:val="-4"/>
              <w:sz w:val="10"/>
              <w:szCs w:val="10"/>
              <w:highlight w:val="yellow"/>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917" w:type="pct"/>
          <w:tcBorders>
            <w:bottom w:val="single" w:sz="12" w:space="0" w:color="0070C0"/>
          </w:tcBorders>
          <w:vAlign w:val="center"/>
        </w:tcPr>
        <w:p w:rsidR="009D1C88" w:rsidRPr="00E405F3" w:rsidRDefault="009D1C88" w:rsidP="005D5FAF">
          <w:pPr>
            <w:tabs>
              <w:tab w:val="center" w:pos="4677"/>
              <w:tab w:val="right" w:pos="9355"/>
            </w:tabs>
            <w:spacing w:before="60"/>
            <w:jc w:val="right"/>
            <w:rPr>
              <w:rFonts w:ascii="Arial" w:hAnsi="Arial" w:cs="Arial"/>
              <w:b/>
              <w:color w:val="FF0000"/>
              <w:sz w:val="10"/>
              <w:szCs w:val="10"/>
              <w:highlight w:val="yellow"/>
            </w:rPr>
          </w:pPr>
          <w:r w:rsidRPr="00660D57">
            <w:rPr>
              <w:rFonts w:ascii="Arial" w:hAnsi="Arial" w:cs="Arial"/>
              <w:b/>
              <w:sz w:val="10"/>
              <w:szCs w:val="10"/>
            </w:rPr>
            <w:t>ОТКРЫТЫЙ ЛНД</w:t>
          </w:r>
        </w:p>
      </w:tc>
    </w:tr>
  </w:tbl>
  <w:p w:rsidR="009D1C88" w:rsidRDefault="009D1C88">
    <w:pPr>
      <w:pStyle w:val="a7"/>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0070C0"/>
      </w:tblBorders>
      <w:tblLook w:val="01E0" w:firstRow="1" w:lastRow="1" w:firstColumn="1" w:lastColumn="1" w:noHBand="0" w:noVBand="0"/>
    </w:tblPr>
    <w:tblGrid>
      <w:gridCol w:w="12967"/>
      <w:gridCol w:w="1819"/>
    </w:tblGrid>
    <w:tr w:rsidR="00291278" w:rsidRPr="009E7427" w:rsidTr="005D5FAF">
      <w:tc>
        <w:tcPr>
          <w:tcW w:w="4385" w:type="pct"/>
          <w:vAlign w:val="center"/>
        </w:tcPr>
        <w:p w:rsidR="00291278" w:rsidRPr="000D724B" w:rsidRDefault="009D1C88" w:rsidP="005D5FAF">
          <w:pPr>
            <w:tabs>
              <w:tab w:val="center" w:pos="4677"/>
              <w:tab w:val="right" w:pos="9355"/>
            </w:tabs>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081744">
            <w:rPr>
              <w:rFonts w:ascii="Arial" w:hAnsi="Arial" w:cs="Arial"/>
              <w:b/>
              <w:sz w:val="10"/>
              <w:szCs w:val="10"/>
            </w:rPr>
            <w:t>П3-11.01 РГБП-0006 ЮЛ-428</w:t>
          </w:r>
        </w:p>
      </w:tc>
      <w:tc>
        <w:tcPr>
          <w:tcW w:w="615" w:type="pct"/>
          <w:vAlign w:val="center"/>
        </w:tcPr>
        <w:p w:rsidR="00291278" w:rsidRPr="000004E6" w:rsidRDefault="009D1C88" w:rsidP="005D5FAF">
          <w:pPr>
            <w:tabs>
              <w:tab w:val="center" w:pos="4677"/>
              <w:tab w:val="right" w:pos="9355"/>
            </w:tabs>
            <w:spacing w:before="60"/>
            <w:jc w:val="right"/>
            <w:rPr>
              <w:rFonts w:ascii="Arial" w:hAnsi="Arial" w:cs="Arial"/>
              <w:b/>
              <w:sz w:val="10"/>
              <w:szCs w:val="10"/>
              <w:highlight w:val="yellow"/>
            </w:rPr>
          </w:pPr>
          <w:r w:rsidRPr="000004E6">
            <w:rPr>
              <w:rFonts w:ascii="Arial" w:hAnsi="Arial" w:cs="Arial"/>
              <w:b/>
              <w:sz w:val="10"/>
              <w:szCs w:val="10"/>
            </w:rPr>
            <w:t xml:space="preserve">ВЕРСИЯ </w:t>
          </w:r>
          <w:r>
            <w:rPr>
              <w:rFonts w:ascii="Arial" w:hAnsi="Arial" w:cs="Arial"/>
              <w:b/>
              <w:sz w:val="10"/>
              <w:szCs w:val="10"/>
            </w:rPr>
            <w:t>1 ИЗМ. 2</w:t>
          </w:r>
        </w:p>
      </w:tc>
    </w:tr>
    <w:tr w:rsidR="00291278" w:rsidRPr="00081744" w:rsidTr="005D5FAF">
      <w:trPr>
        <w:trHeight w:val="175"/>
      </w:trPr>
      <w:tc>
        <w:tcPr>
          <w:tcW w:w="4385" w:type="pct"/>
          <w:vAlign w:val="center"/>
        </w:tcPr>
        <w:p w:rsidR="00291278" w:rsidRPr="000D724B" w:rsidRDefault="009D1C88" w:rsidP="005D5FAF">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615" w:type="pct"/>
          <w:vAlign w:val="center"/>
        </w:tcPr>
        <w:p w:rsidR="00291278" w:rsidRPr="00081744" w:rsidRDefault="009D1C88" w:rsidP="005D5FAF">
          <w:pPr>
            <w:tabs>
              <w:tab w:val="center" w:pos="4677"/>
              <w:tab w:val="right" w:pos="9355"/>
            </w:tabs>
            <w:spacing w:before="60"/>
            <w:jc w:val="right"/>
            <w:rPr>
              <w:rFonts w:ascii="Arial" w:hAnsi="Arial" w:cs="Arial"/>
              <w:b/>
              <w:color w:val="FF0000"/>
              <w:sz w:val="10"/>
              <w:szCs w:val="10"/>
            </w:rPr>
          </w:pPr>
          <w:r w:rsidRPr="00081744">
            <w:rPr>
              <w:rFonts w:ascii="Arial" w:hAnsi="Arial" w:cs="Arial"/>
              <w:b/>
              <w:sz w:val="10"/>
              <w:szCs w:val="10"/>
            </w:rPr>
            <w:t>ОТКРЫТЫЙ ЛНД</w:t>
          </w:r>
        </w:p>
      </w:tc>
    </w:tr>
  </w:tbl>
  <w:p w:rsidR="00291278" w:rsidRDefault="0046272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B54B3F"/>
    <w:multiLevelType w:val="hybridMultilevel"/>
    <w:tmpl w:val="CB1A37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C786C63"/>
    <w:multiLevelType w:val="hybridMultilevel"/>
    <w:tmpl w:val="9FAC20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0"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7"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59C4FF8"/>
    <w:multiLevelType w:val="hybridMultilevel"/>
    <w:tmpl w:val="9FAC20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5"/>
  </w:num>
  <w:num w:numId="3">
    <w:abstractNumId w:val="7"/>
  </w:num>
  <w:num w:numId="4">
    <w:abstractNumId w:val="12"/>
  </w:num>
  <w:num w:numId="5">
    <w:abstractNumId w:val="9"/>
  </w:num>
  <w:num w:numId="6">
    <w:abstractNumId w:val="21"/>
  </w:num>
  <w:num w:numId="7">
    <w:abstractNumId w:val="16"/>
  </w:num>
  <w:num w:numId="8">
    <w:abstractNumId w:val="17"/>
  </w:num>
  <w:num w:numId="9">
    <w:abstractNumId w:val="18"/>
  </w:num>
  <w:num w:numId="10">
    <w:abstractNumId w:val="5"/>
  </w:num>
  <w:num w:numId="11">
    <w:abstractNumId w:val="10"/>
  </w:num>
  <w:num w:numId="12">
    <w:abstractNumId w:val="20"/>
  </w:num>
  <w:num w:numId="13">
    <w:abstractNumId w:val="4"/>
  </w:num>
  <w:num w:numId="14">
    <w:abstractNumId w:val="23"/>
  </w:num>
  <w:num w:numId="15">
    <w:abstractNumId w:val="26"/>
  </w:num>
  <w:num w:numId="16">
    <w:abstractNumId w:val="11"/>
  </w:num>
  <w:num w:numId="17">
    <w:abstractNumId w:val="27"/>
  </w:num>
  <w:num w:numId="18">
    <w:abstractNumId w:val="3"/>
  </w:num>
  <w:num w:numId="19">
    <w:abstractNumId w:val="19"/>
  </w:num>
  <w:num w:numId="20">
    <w:abstractNumId w:val="2"/>
  </w:num>
  <w:num w:numId="21">
    <w:abstractNumId w:val="14"/>
  </w:num>
  <w:num w:numId="22">
    <w:abstractNumId w:val="15"/>
  </w:num>
  <w:num w:numId="23">
    <w:abstractNumId w:val="13"/>
  </w:num>
  <w:num w:numId="24">
    <w:abstractNumId w:val="24"/>
  </w:num>
  <w:num w:numId="25">
    <w:abstractNumId w:val="28"/>
  </w:num>
  <w:num w:numId="26">
    <w:abstractNumId w:val="6"/>
  </w:num>
  <w:num w:numId="27">
    <w:abstractNumId w:val="22"/>
  </w:num>
  <w:num w:numId="28">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09"/>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E6A8A"/>
    <w:rsid w:val="0000364B"/>
    <w:rsid w:val="00005D37"/>
    <w:rsid w:val="000139E9"/>
    <w:rsid w:val="00017E68"/>
    <w:rsid w:val="000233EB"/>
    <w:rsid w:val="0003170E"/>
    <w:rsid w:val="00034F65"/>
    <w:rsid w:val="00037E7B"/>
    <w:rsid w:val="00041B34"/>
    <w:rsid w:val="00042C27"/>
    <w:rsid w:val="0004314F"/>
    <w:rsid w:val="00044898"/>
    <w:rsid w:val="000455ED"/>
    <w:rsid w:val="0004669A"/>
    <w:rsid w:val="00051D23"/>
    <w:rsid w:val="00051D93"/>
    <w:rsid w:val="00053056"/>
    <w:rsid w:val="000575AF"/>
    <w:rsid w:val="000575D8"/>
    <w:rsid w:val="000603CE"/>
    <w:rsid w:val="00061047"/>
    <w:rsid w:val="000620B6"/>
    <w:rsid w:val="00062706"/>
    <w:rsid w:val="00066E7E"/>
    <w:rsid w:val="0006777E"/>
    <w:rsid w:val="0007189D"/>
    <w:rsid w:val="00074273"/>
    <w:rsid w:val="000826C0"/>
    <w:rsid w:val="00090B12"/>
    <w:rsid w:val="0009489B"/>
    <w:rsid w:val="000A0E29"/>
    <w:rsid w:val="000A2FB5"/>
    <w:rsid w:val="000A3DCF"/>
    <w:rsid w:val="000A7FAE"/>
    <w:rsid w:val="000C050F"/>
    <w:rsid w:val="000C3A6D"/>
    <w:rsid w:val="000C3E58"/>
    <w:rsid w:val="000C65EB"/>
    <w:rsid w:val="000D03CF"/>
    <w:rsid w:val="000D09AE"/>
    <w:rsid w:val="000D3444"/>
    <w:rsid w:val="000D3A4A"/>
    <w:rsid w:val="000D4DB4"/>
    <w:rsid w:val="000E20EB"/>
    <w:rsid w:val="000E52BA"/>
    <w:rsid w:val="000E534F"/>
    <w:rsid w:val="000F0EA6"/>
    <w:rsid w:val="00101347"/>
    <w:rsid w:val="001049CD"/>
    <w:rsid w:val="001052E9"/>
    <w:rsid w:val="00110BEA"/>
    <w:rsid w:val="00113733"/>
    <w:rsid w:val="00121C06"/>
    <w:rsid w:val="00123FBA"/>
    <w:rsid w:val="001244E1"/>
    <w:rsid w:val="0012622B"/>
    <w:rsid w:val="00131559"/>
    <w:rsid w:val="00135BEB"/>
    <w:rsid w:val="001366C9"/>
    <w:rsid w:val="00153BB3"/>
    <w:rsid w:val="001543BF"/>
    <w:rsid w:val="00154B59"/>
    <w:rsid w:val="001603E0"/>
    <w:rsid w:val="00166109"/>
    <w:rsid w:val="00171863"/>
    <w:rsid w:val="0017199F"/>
    <w:rsid w:val="001750CD"/>
    <w:rsid w:val="001755F9"/>
    <w:rsid w:val="001804C4"/>
    <w:rsid w:val="001828F9"/>
    <w:rsid w:val="00185F09"/>
    <w:rsid w:val="00190223"/>
    <w:rsid w:val="00194093"/>
    <w:rsid w:val="0019559F"/>
    <w:rsid w:val="001B068D"/>
    <w:rsid w:val="001B5B40"/>
    <w:rsid w:val="001B5B9B"/>
    <w:rsid w:val="001C5C4E"/>
    <w:rsid w:val="001C66A8"/>
    <w:rsid w:val="001D1F2D"/>
    <w:rsid w:val="001D45EE"/>
    <w:rsid w:val="001D77CF"/>
    <w:rsid w:val="001E0F29"/>
    <w:rsid w:val="001E53BB"/>
    <w:rsid w:val="001F2586"/>
    <w:rsid w:val="001F48EF"/>
    <w:rsid w:val="001F7850"/>
    <w:rsid w:val="00200E7C"/>
    <w:rsid w:val="00204719"/>
    <w:rsid w:val="00215E39"/>
    <w:rsid w:val="00223A1D"/>
    <w:rsid w:val="00225019"/>
    <w:rsid w:val="00225288"/>
    <w:rsid w:val="0022556B"/>
    <w:rsid w:val="002259ED"/>
    <w:rsid w:val="00244AB9"/>
    <w:rsid w:val="002467AB"/>
    <w:rsid w:val="00246BAD"/>
    <w:rsid w:val="002474F4"/>
    <w:rsid w:val="00247F9D"/>
    <w:rsid w:val="00253807"/>
    <w:rsid w:val="00253B9F"/>
    <w:rsid w:val="00254076"/>
    <w:rsid w:val="0025470A"/>
    <w:rsid w:val="00262A33"/>
    <w:rsid w:val="002769C2"/>
    <w:rsid w:val="00277471"/>
    <w:rsid w:val="00282CE7"/>
    <w:rsid w:val="0028382E"/>
    <w:rsid w:val="00283B03"/>
    <w:rsid w:val="00283C9D"/>
    <w:rsid w:val="00284E98"/>
    <w:rsid w:val="00293F2D"/>
    <w:rsid w:val="002944C9"/>
    <w:rsid w:val="00296792"/>
    <w:rsid w:val="002975C5"/>
    <w:rsid w:val="00297E1E"/>
    <w:rsid w:val="002A0984"/>
    <w:rsid w:val="002A243E"/>
    <w:rsid w:val="002C2CA2"/>
    <w:rsid w:val="002C3C0A"/>
    <w:rsid w:val="002C7361"/>
    <w:rsid w:val="002D0CCF"/>
    <w:rsid w:val="002D0CDB"/>
    <w:rsid w:val="002D0D10"/>
    <w:rsid w:val="002D4A05"/>
    <w:rsid w:val="002D4AF2"/>
    <w:rsid w:val="002D7F1E"/>
    <w:rsid w:val="002E0DB2"/>
    <w:rsid w:val="002E1FF8"/>
    <w:rsid w:val="002F28EC"/>
    <w:rsid w:val="002F3189"/>
    <w:rsid w:val="002F5703"/>
    <w:rsid w:val="0031356E"/>
    <w:rsid w:val="00317D90"/>
    <w:rsid w:val="00323DC6"/>
    <w:rsid w:val="00323E0E"/>
    <w:rsid w:val="00336571"/>
    <w:rsid w:val="00340686"/>
    <w:rsid w:val="0034357F"/>
    <w:rsid w:val="00343633"/>
    <w:rsid w:val="0035178A"/>
    <w:rsid w:val="00352F5F"/>
    <w:rsid w:val="00357A2E"/>
    <w:rsid w:val="00360A72"/>
    <w:rsid w:val="003703D0"/>
    <w:rsid w:val="0037111D"/>
    <w:rsid w:val="0037523D"/>
    <w:rsid w:val="0038172C"/>
    <w:rsid w:val="0038361A"/>
    <w:rsid w:val="003855ED"/>
    <w:rsid w:val="00391C34"/>
    <w:rsid w:val="00391FFF"/>
    <w:rsid w:val="003954E1"/>
    <w:rsid w:val="00397F7A"/>
    <w:rsid w:val="003A2A41"/>
    <w:rsid w:val="003B1AC4"/>
    <w:rsid w:val="003B6CBC"/>
    <w:rsid w:val="003C4993"/>
    <w:rsid w:val="003D1E3A"/>
    <w:rsid w:val="003D411D"/>
    <w:rsid w:val="003D785C"/>
    <w:rsid w:val="003E1484"/>
    <w:rsid w:val="003E5795"/>
    <w:rsid w:val="003E5C8B"/>
    <w:rsid w:val="003E6EA5"/>
    <w:rsid w:val="003F008D"/>
    <w:rsid w:val="003F24F1"/>
    <w:rsid w:val="0040108B"/>
    <w:rsid w:val="0040745E"/>
    <w:rsid w:val="00407B21"/>
    <w:rsid w:val="004106C8"/>
    <w:rsid w:val="00421719"/>
    <w:rsid w:val="00427130"/>
    <w:rsid w:val="00430756"/>
    <w:rsid w:val="00430B39"/>
    <w:rsid w:val="00431750"/>
    <w:rsid w:val="00436854"/>
    <w:rsid w:val="00437D68"/>
    <w:rsid w:val="00437F26"/>
    <w:rsid w:val="004408FC"/>
    <w:rsid w:val="00441B2A"/>
    <w:rsid w:val="0044576D"/>
    <w:rsid w:val="0044756A"/>
    <w:rsid w:val="00455948"/>
    <w:rsid w:val="00457B9B"/>
    <w:rsid w:val="00460AB8"/>
    <w:rsid w:val="0046272F"/>
    <w:rsid w:val="00465F53"/>
    <w:rsid w:val="00471263"/>
    <w:rsid w:val="004758E8"/>
    <w:rsid w:val="00477026"/>
    <w:rsid w:val="00482E81"/>
    <w:rsid w:val="0048578C"/>
    <w:rsid w:val="00491C0D"/>
    <w:rsid w:val="004A0D35"/>
    <w:rsid w:val="004A16F8"/>
    <w:rsid w:val="004A310E"/>
    <w:rsid w:val="004A6785"/>
    <w:rsid w:val="004B2DD9"/>
    <w:rsid w:val="004B5270"/>
    <w:rsid w:val="004B6F73"/>
    <w:rsid w:val="004C1BC6"/>
    <w:rsid w:val="004C7F1B"/>
    <w:rsid w:val="004D5D58"/>
    <w:rsid w:val="004E4454"/>
    <w:rsid w:val="004E576E"/>
    <w:rsid w:val="004F0BA1"/>
    <w:rsid w:val="004F4105"/>
    <w:rsid w:val="004F61CF"/>
    <w:rsid w:val="00500C00"/>
    <w:rsid w:val="00500E1C"/>
    <w:rsid w:val="00502BC2"/>
    <w:rsid w:val="00506DF6"/>
    <w:rsid w:val="00507F02"/>
    <w:rsid w:val="00512C6A"/>
    <w:rsid w:val="0051375D"/>
    <w:rsid w:val="00520BD4"/>
    <w:rsid w:val="0052119F"/>
    <w:rsid w:val="00526250"/>
    <w:rsid w:val="0053309A"/>
    <w:rsid w:val="00534EC1"/>
    <w:rsid w:val="005360AA"/>
    <w:rsid w:val="005427F8"/>
    <w:rsid w:val="00550F48"/>
    <w:rsid w:val="005520ED"/>
    <w:rsid w:val="0055365C"/>
    <w:rsid w:val="00554D75"/>
    <w:rsid w:val="005553DE"/>
    <w:rsid w:val="00560F91"/>
    <w:rsid w:val="0056129D"/>
    <w:rsid w:val="00573E79"/>
    <w:rsid w:val="0058185C"/>
    <w:rsid w:val="00583AC3"/>
    <w:rsid w:val="005901AB"/>
    <w:rsid w:val="00592147"/>
    <w:rsid w:val="005932AE"/>
    <w:rsid w:val="0059528D"/>
    <w:rsid w:val="00595F3E"/>
    <w:rsid w:val="005A0266"/>
    <w:rsid w:val="005A358A"/>
    <w:rsid w:val="005B0AE4"/>
    <w:rsid w:val="005C6630"/>
    <w:rsid w:val="005D68FB"/>
    <w:rsid w:val="005E69DA"/>
    <w:rsid w:val="005F1671"/>
    <w:rsid w:val="005F367E"/>
    <w:rsid w:val="00600887"/>
    <w:rsid w:val="00600FE4"/>
    <w:rsid w:val="0060438A"/>
    <w:rsid w:val="00607BFD"/>
    <w:rsid w:val="0061296A"/>
    <w:rsid w:val="006239E1"/>
    <w:rsid w:val="006341B1"/>
    <w:rsid w:val="00634468"/>
    <w:rsid w:val="006413ED"/>
    <w:rsid w:val="006444C2"/>
    <w:rsid w:val="00645099"/>
    <w:rsid w:val="00662D41"/>
    <w:rsid w:val="00664362"/>
    <w:rsid w:val="00664BFE"/>
    <w:rsid w:val="00667830"/>
    <w:rsid w:val="00670855"/>
    <w:rsid w:val="006747C6"/>
    <w:rsid w:val="00675106"/>
    <w:rsid w:val="00675A07"/>
    <w:rsid w:val="00681C34"/>
    <w:rsid w:val="00681FBC"/>
    <w:rsid w:val="00685F42"/>
    <w:rsid w:val="00692911"/>
    <w:rsid w:val="00695C21"/>
    <w:rsid w:val="006A2A1F"/>
    <w:rsid w:val="006A3BC1"/>
    <w:rsid w:val="006A5596"/>
    <w:rsid w:val="006A66C2"/>
    <w:rsid w:val="006A6F59"/>
    <w:rsid w:val="006A7FBB"/>
    <w:rsid w:val="006B00C5"/>
    <w:rsid w:val="006C1CA4"/>
    <w:rsid w:val="006D0B9F"/>
    <w:rsid w:val="006D7E87"/>
    <w:rsid w:val="006E3136"/>
    <w:rsid w:val="006E587B"/>
    <w:rsid w:val="006F4E2D"/>
    <w:rsid w:val="006F5788"/>
    <w:rsid w:val="006F7197"/>
    <w:rsid w:val="0070207D"/>
    <w:rsid w:val="00702AB8"/>
    <w:rsid w:val="00702C35"/>
    <w:rsid w:val="00707B40"/>
    <w:rsid w:val="007133E0"/>
    <w:rsid w:val="00714FEA"/>
    <w:rsid w:val="007160D3"/>
    <w:rsid w:val="007275F1"/>
    <w:rsid w:val="00734465"/>
    <w:rsid w:val="00745554"/>
    <w:rsid w:val="007543E9"/>
    <w:rsid w:val="00762FF5"/>
    <w:rsid w:val="00763BA4"/>
    <w:rsid w:val="007654AF"/>
    <w:rsid w:val="00771522"/>
    <w:rsid w:val="0077214B"/>
    <w:rsid w:val="007721FE"/>
    <w:rsid w:val="007754F6"/>
    <w:rsid w:val="0078055D"/>
    <w:rsid w:val="00786145"/>
    <w:rsid w:val="00790E9C"/>
    <w:rsid w:val="00790F79"/>
    <w:rsid w:val="00792899"/>
    <w:rsid w:val="0079763A"/>
    <w:rsid w:val="007A20F7"/>
    <w:rsid w:val="007A60B5"/>
    <w:rsid w:val="007A6103"/>
    <w:rsid w:val="007A7939"/>
    <w:rsid w:val="007B6697"/>
    <w:rsid w:val="007B6FD8"/>
    <w:rsid w:val="007C0B29"/>
    <w:rsid w:val="007C0E0C"/>
    <w:rsid w:val="007C183C"/>
    <w:rsid w:val="007C4112"/>
    <w:rsid w:val="007C6D1A"/>
    <w:rsid w:val="007D04A7"/>
    <w:rsid w:val="007D0768"/>
    <w:rsid w:val="007D3D28"/>
    <w:rsid w:val="007E1752"/>
    <w:rsid w:val="007E4180"/>
    <w:rsid w:val="007E65E6"/>
    <w:rsid w:val="007E6A8A"/>
    <w:rsid w:val="00800E45"/>
    <w:rsid w:val="008075D0"/>
    <w:rsid w:val="00813EDF"/>
    <w:rsid w:val="00816E7D"/>
    <w:rsid w:val="00817BDD"/>
    <w:rsid w:val="0082324A"/>
    <w:rsid w:val="00825258"/>
    <w:rsid w:val="00835C3E"/>
    <w:rsid w:val="008367EE"/>
    <w:rsid w:val="0085097B"/>
    <w:rsid w:val="00851A28"/>
    <w:rsid w:val="00855CDB"/>
    <w:rsid w:val="00856D60"/>
    <w:rsid w:val="00856EA7"/>
    <w:rsid w:val="00874F13"/>
    <w:rsid w:val="00875624"/>
    <w:rsid w:val="00875C45"/>
    <w:rsid w:val="008807BE"/>
    <w:rsid w:val="008831C8"/>
    <w:rsid w:val="0088486F"/>
    <w:rsid w:val="00893BE0"/>
    <w:rsid w:val="0089403D"/>
    <w:rsid w:val="008A05CF"/>
    <w:rsid w:val="008A0C17"/>
    <w:rsid w:val="008A34E9"/>
    <w:rsid w:val="008A57F4"/>
    <w:rsid w:val="008B0396"/>
    <w:rsid w:val="008B5D08"/>
    <w:rsid w:val="008C0CC3"/>
    <w:rsid w:val="008C32A2"/>
    <w:rsid w:val="008C5DA6"/>
    <w:rsid w:val="008D5394"/>
    <w:rsid w:val="008D715C"/>
    <w:rsid w:val="008E1819"/>
    <w:rsid w:val="008E57F2"/>
    <w:rsid w:val="008E60C3"/>
    <w:rsid w:val="008F1FD4"/>
    <w:rsid w:val="008F386F"/>
    <w:rsid w:val="008F4DAF"/>
    <w:rsid w:val="008F74C9"/>
    <w:rsid w:val="0090240E"/>
    <w:rsid w:val="00903AE5"/>
    <w:rsid w:val="00904949"/>
    <w:rsid w:val="0091585A"/>
    <w:rsid w:val="00921099"/>
    <w:rsid w:val="00921ABA"/>
    <w:rsid w:val="00921E97"/>
    <w:rsid w:val="0092479D"/>
    <w:rsid w:val="009306F9"/>
    <w:rsid w:val="00930BDD"/>
    <w:rsid w:val="00936724"/>
    <w:rsid w:val="00940F9B"/>
    <w:rsid w:val="009446C1"/>
    <w:rsid w:val="00947AF0"/>
    <w:rsid w:val="0095502C"/>
    <w:rsid w:val="00957326"/>
    <w:rsid w:val="00960042"/>
    <w:rsid w:val="00963E62"/>
    <w:rsid w:val="00965982"/>
    <w:rsid w:val="00972558"/>
    <w:rsid w:val="0097475D"/>
    <w:rsid w:val="00975F8F"/>
    <w:rsid w:val="00976C53"/>
    <w:rsid w:val="009931ED"/>
    <w:rsid w:val="00995CA3"/>
    <w:rsid w:val="009978B5"/>
    <w:rsid w:val="009A35FA"/>
    <w:rsid w:val="009A4727"/>
    <w:rsid w:val="009A494D"/>
    <w:rsid w:val="009B267A"/>
    <w:rsid w:val="009C4FEB"/>
    <w:rsid w:val="009D17A7"/>
    <w:rsid w:val="009D1BC7"/>
    <w:rsid w:val="009D1C88"/>
    <w:rsid w:val="009D44B3"/>
    <w:rsid w:val="009D6192"/>
    <w:rsid w:val="009F35D5"/>
    <w:rsid w:val="009F67F4"/>
    <w:rsid w:val="00A0239B"/>
    <w:rsid w:val="00A04111"/>
    <w:rsid w:val="00A07221"/>
    <w:rsid w:val="00A07974"/>
    <w:rsid w:val="00A10992"/>
    <w:rsid w:val="00A13C63"/>
    <w:rsid w:val="00A148B3"/>
    <w:rsid w:val="00A148E4"/>
    <w:rsid w:val="00A21BEA"/>
    <w:rsid w:val="00A24F4D"/>
    <w:rsid w:val="00A366E2"/>
    <w:rsid w:val="00A408B6"/>
    <w:rsid w:val="00A44AA5"/>
    <w:rsid w:val="00A45051"/>
    <w:rsid w:val="00A536FE"/>
    <w:rsid w:val="00A57590"/>
    <w:rsid w:val="00A62FD4"/>
    <w:rsid w:val="00A83A10"/>
    <w:rsid w:val="00A967EC"/>
    <w:rsid w:val="00AA0C4B"/>
    <w:rsid w:val="00AB24EE"/>
    <w:rsid w:val="00AB3AD5"/>
    <w:rsid w:val="00AB435B"/>
    <w:rsid w:val="00AB49EE"/>
    <w:rsid w:val="00AB677A"/>
    <w:rsid w:val="00AB7F02"/>
    <w:rsid w:val="00AC46FC"/>
    <w:rsid w:val="00AC5A97"/>
    <w:rsid w:val="00AC5E94"/>
    <w:rsid w:val="00AD2DA1"/>
    <w:rsid w:val="00AD6611"/>
    <w:rsid w:val="00AE3E40"/>
    <w:rsid w:val="00AE4299"/>
    <w:rsid w:val="00AE5559"/>
    <w:rsid w:val="00AE64B7"/>
    <w:rsid w:val="00AF0504"/>
    <w:rsid w:val="00B00E92"/>
    <w:rsid w:val="00B04A4D"/>
    <w:rsid w:val="00B0561B"/>
    <w:rsid w:val="00B10737"/>
    <w:rsid w:val="00B17BDE"/>
    <w:rsid w:val="00B24A2E"/>
    <w:rsid w:val="00B30FFE"/>
    <w:rsid w:val="00B35C38"/>
    <w:rsid w:val="00B41158"/>
    <w:rsid w:val="00B44B7D"/>
    <w:rsid w:val="00B45C48"/>
    <w:rsid w:val="00B51CE6"/>
    <w:rsid w:val="00B52EA3"/>
    <w:rsid w:val="00B56987"/>
    <w:rsid w:val="00B61001"/>
    <w:rsid w:val="00B6125A"/>
    <w:rsid w:val="00B6409E"/>
    <w:rsid w:val="00B67500"/>
    <w:rsid w:val="00B72933"/>
    <w:rsid w:val="00B77797"/>
    <w:rsid w:val="00B815F8"/>
    <w:rsid w:val="00B81867"/>
    <w:rsid w:val="00B829EC"/>
    <w:rsid w:val="00B93DD2"/>
    <w:rsid w:val="00BA1423"/>
    <w:rsid w:val="00BA23C7"/>
    <w:rsid w:val="00BA3866"/>
    <w:rsid w:val="00BA51AA"/>
    <w:rsid w:val="00BA57C9"/>
    <w:rsid w:val="00BB1AB8"/>
    <w:rsid w:val="00BB626F"/>
    <w:rsid w:val="00BB6750"/>
    <w:rsid w:val="00BB6FBD"/>
    <w:rsid w:val="00BC09C1"/>
    <w:rsid w:val="00BC1CA0"/>
    <w:rsid w:val="00BC74AB"/>
    <w:rsid w:val="00BD28EB"/>
    <w:rsid w:val="00BE2991"/>
    <w:rsid w:val="00BE3C7E"/>
    <w:rsid w:val="00BF4B61"/>
    <w:rsid w:val="00C050FE"/>
    <w:rsid w:val="00C0614E"/>
    <w:rsid w:val="00C10014"/>
    <w:rsid w:val="00C10620"/>
    <w:rsid w:val="00C12B4D"/>
    <w:rsid w:val="00C160C4"/>
    <w:rsid w:val="00C2349A"/>
    <w:rsid w:val="00C25452"/>
    <w:rsid w:val="00C33843"/>
    <w:rsid w:val="00C36E37"/>
    <w:rsid w:val="00C4545E"/>
    <w:rsid w:val="00C46121"/>
    <w:rsid w:val="00C52205"/>
    <w:rsid w:val="00C52574"/>
    <w:rsid w:val="00C6001C"/>
    <w:rsid w:val="00C63226"/>
    <w:rsid w:val="00C6428E"/>
    <w:rsid w:val="00C64DEF"/>
    <w:rsid w:val="00C6650B"/>
    <w:rsid w:val="00C671E2"/>
    <w:rsid w:val="00C704A4"/>
    <w:rsid w:val="00C7341E"/>
    <w:rsid w:val="00C8259C"/>
    <w:rsid w:val="00C90458"/>
    <w:rsid w:val="00C908E2"/>
    <w:rsid w:val="00C91E12"/>
    <w:rsid w:val="00C92B88"/>
    <w:rsid w:val="00C9402F"/>
    <w:rsid w:val="00C94BE1"/>
    <w:rsid w:val="00C97E79"/>
    <w:rsid w:val="00CA4202"/>
    <w:rsid w:val="00CA7761"/>
    <w:rsid w:val="00CB2B8D"/>
    <w:rsid w:val="00CB51AD"/>
    <w:rsid w:val="00CB5D7A"/>
    <w:rsid w:val="00CC2A8E"/>
    <w:rsid w:val="00CD14BE"/>
    <w:rsid w:val="00CD16CC"/>
    <w:rsid w:val="00CD3E58"/>
    <w:rsid w:val="00CE411F"/>
    <w:rsid w:val="00CE5233"/>
    <w:rsid w:val="00CE7B62"/>
    <w:rsid w:val="00CF749E"/>
    <w:rsid w:val="00D0719C"/>
    <w:rsid w:val="00D2420F"/>
    <w:rsid w:val="00D26778"/>
    <w:rsid w:val="00D26D1A"/>
    <w:rsid w:val="00D33A85"/>
    <w:rsid w:val="00D41A53"/>
    <w:rsid w:val="00D41F49"/>
    <w:rsid w:val="00D438BA"/>
    <w:rsid w:val="00D4482E"/>
    <w:rsid w:val="00D4583F"/>
    <w:rsid w:val="00D517DF"/>
    <w:rsid w:val="00D53EB2"/>
    <w:rsid w:val="00D54510"/>
    <w:rsid w:val="00D54825"/>
    <w:rsid w:val="00D55EE1"/>
    <w:rsid w:val="00D64360"/>
    <w:rsid w:val="00D67514"/>
    <w:rsid w:val="00D71E70"/>
    <w:rsid w:val="00D72322"/>
    <w:rsid w:val="00D74C65"/>
    <w:rsid w:val="00D77842"/>
    <w:rsid w:val="00D8230B"/>
    <w:rsid w:val="00D85FD8"/>
    <w:rsid w:val="00D918FE"/>
    <w:rsid w:val="00D91DD9"/>
    <w:rsid w:val="00DA28FE"/>
    <w:rsid w:val="00DA35A8"/>
    <w:rsid w:val="00DB0792"/>
    <w:rsid w:val="00DB1B3F"/>
    <w:rsid w:val="00DB1EA4"/>
    <w:rsid w:val="00DB2286"/>
    <w:rsid w:val="00DB5839"/>
    <w:rsid w:val="00DB68C7"/>
    <w:rsid w:val="00DC325A"/>
    <w:rsid w:val="00DC6408"/>
    <w:rsid w:val="00DC646E"/>
    <w:rsid w:val="00DC73B4"/>
    <w:rsid w:val="00DD1AF0"/>
    <w:rsid w:val="00DD679E"/>
    <w:rsid w:val="00DD7C2E"/>
    <w:rsid w:val="00DE0F63"/>
    <w:rsid w:val="00DE5429"/>
    <w:rsid w:val="00DE597E"/>
    <w:rsid w:val="00DE6518"/>
    <w:rsid w:val="00DF0E62"/>
    <w:rsid w:val="00DF121C"/>
    <w:rsid w:val="00DF346A"/>
    <w:rsid w:val="00E03B0A"/>
    <w:rsid w:val="00E049D5"/>
    <w:rsid w:val="00E066FF"/>
    <w:rsid w:val="00E067A2"/>
    <w:rsid w:val="00E104C8"/>
    <w:rsid w:val="00E11D9E"/>
    <w:rsid w:val="00E149A0"/>
    <w:rsid w:val="00E14B32"/>
    <w:rsid w:val="00E20A5F"/>
    <w:rsid w:val="00E33226"/>
    <w:rsid w:val="00E36240"/>
    <w:rsid w:val="00E411C9"/>
    <w:rsid w:val="00E460CC"/>
    <w:rsid w:val="00E50938"/>
    <w:rsid w:val="00E53DB6"/>
    <w:rsid w:val="00E55147"/>
    <w:rsid w:val="00E5538F"/>
    <w:rsid w:val="00E57934"/>
    <w:rsid w:val="00E6055B"/>
    <w:rsid w:val="00E617FE"/>
    <w:rsid w:val="00E6784F"/>
    <w:rsid w:val="00E67CCF"/>
    <w:rsid w:val="00E70701"/>
    <w:rsid w:val="00E76087"/>
    <w:rsid w:val="00E8037D"/>
    <w:rsid w:val="00E803A0"/>
    <w:rsid w:val="00E84025"/>
    <w:rsid w:val="00E9288B"/>
    <w:rsid w:val="00E957CB"/>
    <w:rsid w:val="00E972E4"/>
    <w:rsid w:val="00E97A6F"/>
    <w:rsid w:val="00EA0A53"/>
    <w:rsid w:val="00EA1699"/>
    <w:rsid w:val="00EA3EB0"/>
    <w:rsid w:val="00EA55C2"/>
    <w:rsid w:val="00EC11DB"/>
    <w:rsid w:val="00EC3F53"/>
    <w:rsid w:val="00EC61B3"/>
    <w:rsid w:val="00EC6D08"/>
    <w:rsid w:val="00ED1AD9"/>
    <w:rsid w:val="00EE5790"/>
    <w:rsid w:val="00EF0663"/>
    <w:rsid w:val="00EF216B"/>
    <w:rsid w:val="00F013A3"/>
    <w:rsid w:val="00F033A5"/>
    <w:rsid w:val="00F11BB9"/>
    <w:rsid w:val="00F15EE4"/>
    <w:rsid w:val="00F24BEE"/>
    <w:rsid w:val="00F31514"/>
    <w:rsid w:val="00F317FF"/>
    <w:rsid w:val="00F31B3D"/>
    <w:rsid w:val="00F34E22"/>
    <w:rsid w:val="00F358B4"/>
    <w:rsid w:val="00F35D2F"/>
    <w:rsid w:val="00F37538"/>
    <w:rsid w:val="00F40962"/>
    <w:rsid w:val="00F4493C"/>
    <w:rsid w:val="00F555C1"/>
    <w:rsid w:val="00F606B1"/>
    <w:rsid w:val="00F61A43"/>
    <w:rsid w:val="00F61D0F"/>
    <w:rsid w:val="00F660C7"/>
    <w:rsid w:val="00F66A57"/>
    <w:rsid w:val="00F750A3"/>
    <w:rsid w:val="00F77100"/>
    <w:rsid w:val="00F8555B"/>
    <w:rsid w:val="00F858A6"/>
    <w:rsid w:val="00F87F3D"/>
    <w:rsid w:val="00F949D7"/>
    <w:rsid w:val="00FA0BE0"/>
    <w:rsid w:val="00FA1193"/>
    <w:rsid w:val="00FA4BAB"/>
    <w:rsid w:val="00FA6690"/>
    <w:rsid w:val="00FB2972"/>
    <w:rsid w:val="00FB4019"/>
    <w:rsid w:val="00FB7F65"/>
    <w:rsid w:val="00FD4BAF"/>
    <w:rsid w:val="00FD68D0"/>
    <w:rsid w:val="00FD79A9"/>
    <w:rsid w:val="00FD7BE9"/>
    <w:rsid w:val="00FE77E3"/>
    <w:rsid w:val="00FE78E9"/>
    <w:rsid w:val="00FE7A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5"/>
    <o:shapelayout v:ext="edit">
      <o:idmap v:ext="edit" data="1"/>
    </o:shapelayout>
  </w:shapeDefaults>
  <w:decimalSymbol w:val=","/>
  <w:listSeparator w:val=";"/>
  <w14:docId w14:val="2A4BF092"/>
  <w15:docId w15:val="{49D2F6EF-5BD6-42C3-AAF7-A16F59A73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692911"/>
    <w:pPr>
      <w:tabs>
        <w:tab w:val="right" w:leader="dot" w:pos="9639"/>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482E81"/>
    <w:pPr>
      <w:tabs>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rsid w:val="00E70701"/>
    <w:pPr>
      <w:ind w:left="480"/>
    </w:pPr>
    <w:rPr>
      <w:rFonts w:eastAsia="Calibri"/>
      <w:sz w:val="20"/>
      <w:szCs w:val="20"/>
    </w:rPr>
  </w:style>
  <w:style w:type="paragraph" w:styleId="51">
    <w:name w:val="toc 5"/>
    <w:basedOn w:val="a0"/>
    <w:next w:val="a0"/>
    <w:autoRedefine/>
    <w:rsid w:val="00E70701"/>
    <w:pPr>
      <w:ind w:left="720"/>
    </w:pPr>
    <w:rPr>
      <w:rFonts w:eastAsia="Calibri"/>
      <w:sz w:val="20"/>
      <w:szCs w:val="20"/>
    </w:rPr>
  </w:style>
  <w:style w:type="paragraph" w:styleId="61">
    <w:name w:val="toc 6"/>
    <w:basedOn w:val="a0"/>
    <w:next w:val="a0"/>
    <w:autoRedefine/>
    <w:rsid w:val="00E70701"/>
    <w:pPr>
      <w:ind w:left="960"/>
    </w:pPr>
    <w:rPr>
      <w:rFonts w:eastAsia="Calibri"/>
      <w:sz w:val="20"/>
      <w:szCs w:val="20"/>
    </w:rPr>
  </w:style>
  <w:style w:type="paragraph" w:styleId="71">
    <w:name w:val="toc 7"/>
    <w:basedOn w:val="a0"/>
    <w:next w:val="a0"/>
    <w:autoRedefine/>
    <w:rsid w:val="00E70701"/>
    <w:pPr>
      <w:ind w:left="1200"/>
    </w:pPr>
    <w:rPr>
      <w:rFonts w:eastAsia="Calibri"/>
      <w:sz w:val="20"/>
      <w:szCs w:val="20"/>
    </w:rPr>
  </w:style>
  <w:style w:type="paragraph" w:styleId="81">
    <w:name w:val="toc 8"/>
    <w:basedOn w:val="a0"/>
    <w:next w:val="a0"/>
    <w:autoRedefine/>
    <w:rsid w:val="00E70701"/>
    <w:pPr>
      <w:ind w:left="1440"/>
    </w:pPr>
    <w:rPr>
      <w:rFonts w:eastAsia="Calibri"/>
      <w:sz w:val="20"/>
      <w:szCs w:val="20"/>
    </w:rPr>
  </w:style>
  <w:style w:type="paragraph" w:styleId="91">
    <w:name w:val="toc 9"/>
    <w:basedOn w:val="a0"/>
    <w:next w:val="a0"/>
    <w:autoRedefine/>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Bullet List,FooterText,numbered,Абзац основного текста,lp1,Paragraphe de liste1,AC List 01,Подпись рисунка,Table-Normal,RSHB_Table-Normal,Заголовок_3,Num Bullet 1,列出段落,List Paragraph1"/>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table" w:customStyle="1" w:styleId="52">
    <w:name w:val="Таблица простая 52"/>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4">
    <w:name w:val="наклонный"/>
    <w:basedOn w:val="a0"/>
    <w:autoRedefine/>
    <w:rsid w:val="008B0396"/>
    <w:pPr>
      <w:tabs>
        <w:tab w:val="left" w:pos="720"/>
      </w:tabs>
    </w:pPr>
    <w:rPr>
      <w:rFonts w:ascii="Arial" w:hAnsi="Arial" w:cs="Arial"/>
      <w:b/>
      <w:snapToGrid w:val="0"/>
      <w:szCs w:val="20"/>
      <w:lang w:eastAsia="ru-RU"/>
    </w:rPr>
  </w:style>
  <w:style w:type="character" w:styleId="aff5">
    <w:name w:val="Emphasis"/>
    <w:qFormat/>
    <w:rsid w:val="008B0396"/>
    <w:rPr>
      <w:i/>
      <w:iCs/>
    </w:rPr>
  </w:style>
  <w:style w:type="character" w:customStyle="1" w:styleId="50">
    <w:name w:val="Заголовок 5 Знак"/>
    <w:basedOn w:val="a1"/>
    <w:link w:val="5"/>
    <w:rsid w:val="008B0396"/>
    <w:rPr>
      <w:b/>
      <w:bCs/>
      <w:i/>
      <w:iCs/>
      <w:sz w:val="26"/>
      <w:szCs w:val="26"/>
      <w:lang w:eastAsia="ru-RU"/>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table" w:customStyle="1" w:styleId="220">
    <w:name w:val="Таблица простая 2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0">
    <w:name w:val="Таблица простая 32"/>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uiPriority w:val="99"/>
    <w:rsid w:val="008B0396"/>
    <w:rPr>
      <w:rFonts w:ascii="Arial" w:hAnsi="Arial"/>
      <w:b/>
      <w:i/>
      <w:caps/>
      <w:sz w:val="20"/>
      <w:lang w:val="ru-RU" w:eastAsia="ru-RU"/>
    </w:rPr>
  </w:style>
  <w:style w:type="character" w:customStyle="1" w:styleId="urtxtstd">
    <w:name w:val="urtxtstd"/>
    <w:basedOn w:val="a1"/>
    <w:rsid w:val="008B0396"/>
  </w:style>
  <w:style w:type="character" w:styleId="aff6">
    <w:name w:val="FollowedHyperlink"/>
    <w:uiPriority w:val="99"/>
    <w:rsid w:val="008B0396"/>
    <w:rPr>
      <w:color w:val="800080"/>
      <w:u w:val="single"/>
    </w:rPr>
  </w:style>
  <w:style w:type="character" w:styleId="aff7">
    <w:name w:val="page number"/>
    <w:basedOn w:val="a1"/>
    <w:rsid w:val="009D17A7"/>
  </w:style>
  <w:style w:type="paragraph" w:customStyle="1" w:styleId="aff8">
    <w:name w:val="Обычный + поширине"/>
    <w:basedOn w:val="a0"/>
    <w:uiPriority w:val="99"/>
    <w:rsid w:val="00685F42"/>
    <w:rPr>
      <w:lang w:eastAsia="ru-RU"/>
    </w:rPr>
  </w:style>
  <w:style w:type="character" w:styleId="aff9">
    <w:name w:val="Intense Emphasis"/>
    <w:basedOn w:val="a1"/>
    <w:uiPriority w:val="21"/>
    <w:qFormat/>
    <w:rsid w:val="003D785C"/>
    <w:rPr>
      <w:i/>
      <w:iCs/>
      <w:color w:val="4F81BD" w:themeColor="accent1"/>
    </w:rPr>
  </w:style>
  <w:style w:type="paragraph" w:styleId="affa">
    <w:name w:val="Revision"/>
    <w:hidden/>
    <w:uiPriority w:val="99"/>
    <w:semiHidden/>
    <w:rsid w:val="006B00C5"/>
    <w:rPr>
      <w:sz w:val="24"/>
      <w:szCs w:val="24"/>
    </w:rPr>
  </w:style>
  <w:style w:type="paragraph" w:customStyle="1" w:styleId="ConsPlusTitle">
    <w:name w:val="ConsPlusTitle"/>
    <w:rsid w:val="00E5538F"/>
    <w:pPr>
      <w:widowControl w:val="0"/>
      <w:autoSpaceDE w:val="0"/>
      <w:autoSpaceDN w:val="0"/>
    </w:pPr>
    <w:rPr>
      <w:rFonts w:ascii="Calibri" w:hAnsi="Calibri" w:cs="Calibri"/>
      <w:b/>
      <w:sz w:val="22"/>
      <w:lang w:eastAsia="ru-RU"/>
    </w:rPr>
  </w:style>
  <w:style w:type="character" w:customStyle="1" w:styleId="aff1">
    <w:name w:val="Абзац списка Знак"/>
    <w:aliases w:val="Bullet_IRAO Знак,Мой Список Знак,List Paragraph Знак,List Paragraph_0 Знак,Bullet List Знак,FooterText Знак,numbered Знак,Абзац основного текста Знак,lp1 Знак,Paragraphe de liste1 Знак,AC List 01 Знак,Подпись рисунка Знак,列出段落 Знак"/>
    <w:link w:val="aff0"/>
    <w:uiPriority w:val="34"/>
    <w:qFormat/>
    <w:locked/>
    <w:rsid w:val="00D55EE1"/>
    <w:rPr>
      <w:sz w:val="24"/>
      <w:szCs w:val="24"/>
    </w:rPr>
  </w:style>
  <w:style w:type="paragraph" w:customStyle="1" w:styleId="Default">
    <w:name w:val="Default"/>
    <w:uiPriority w:val="99"/>
    <w:rsid w:val="00645099"/>
    <w:pPr>
      <w:autoSpaceDE w:val="0"/>
      <w:autoSpaceDN w:val="0"/>
      <w:adjustRightInd w:val="0"/>
    </w:pPr>
    <w:rPr>
      <w:rFonts w:ascii="Georgia" w:hAnsi="Georgia" w:cs="Georgia"/>
      <w:color w:val="000000"/>
      <w:sz w:val="24"/>
      <w:szCs w:val="24"/>
    </w:rPr>
  </w:style>
  <w:style w:type="paragraph" w:customStyle="1" w:styleId="17">
    <w:name w:val="Обычный1"/>
    <w:rsid w:val="00B45C48"/>
    <w:pPr>
      <w:widowControl w:val="0"/>
      <w:jc w:val="both"/>
    </w:pPr>
    <w:rPr>
      <w:b/>
      <w:snapToGrid w:val="0"/>
      <w:sz w:val="22"/>
      <w:lang w:eastAsia="ru-RU"/>
    </w:rPr>
  </w:style>
  <w:style w:type="paragraph" w:customStyle="1" w:styleId="-3">
    <w:name w:val="Пункт-3 подзаголовок"/>
    <w:basedOn w:val="a0"/>
    <w:rsid w:val="002C2CA2"/>
    <w:pPr>
      <w:keepNext/>
      <w:numPr>
        <w:ilvl w:val="2"/>
      </w:numPr>
      <w:tabs>
        <w:tab w:val="left" w:pos="1701"/>
        <w:tab w:val="num" w:pos="1843"/>
      </w:tabs>
      <w:kinsoku w:val="0"/>
      <w:overflowPunct w:val="0"/>
      <w:autoSpaceDE w:val="0"/>
      <w:autoSpaceDN w:val="0"/>
      <w:spacing w:before="360" w:after="120" w:line="288" w:lineRule="auto"/>
      <w:ind w:left="142"/>
      <w:jc w:val="both"/>
      <w:outlineLvl w:val="2"/>
    </w:pPr>
    <w:rPr>
      <w:b/>
      <w:sz w:val="28"/>
      <w:szCs w:val="28"/>
      <w:lang w:eastAsia="ru-RU"/>
    </w:rPr>
  </w:style>
  <w:style w:type="paragraph" w:styleId="affb">
    <w:name w:val="TOC Heading"/>
    <w:basedOn w:val="10"/>
    <w:next w:val="a0"/>
    <w:uiPriority w:val="39"/>
    <w:unhideWhenUsed/>
    <w:qFormat/>
    <w:rsid w:val="0060438A"/>
    <w:pPr>
      <w:keepLines/>
      <w:spacing w:before="240"/>
      <w:jc w:val="left"/>
      <w:outlineLvl w:val="9"/>
    </w:pPr>
    <w:rPr>
      <w:rFonts w:asciiTheme="majorHAnsi" w:eastAsiaTheme="majorEastAsia" w:hAnsiTheme="majorHAnsi" w:cstheme="majorBidi"/>
      <w:b w:val="0"/>
      <w:bCs w:val="0"/>
      <w:color w:val="365F91" w:themeColor="accent1" w:themeShade="BF"/>
      <w:sz w:val="32"/>
      <w:szCs w:val="32"/>
      <w:lang w:val="ru-RU"/>
    </w:rPr>
  </w:style>
  <w:style w:type="paragraph" w:customStyle="1" w:styleId="18">
    <w:name w:val="Знак1"/>
    <w:basedOn w:val="a0"/>
    <w:rsid w:val="0060438A"/>
    <w:pPr>
      <w:spacing w:after="160"/>
    </w:pPr>
    <w:rPr>
      <w:rFonts w:ascii="Arial" w:hAnsi="Arial"/>
      <w:b/>
      <w:color w:val="FFFFFF"/>
      <w:sz w:val="32"/>
      <w:szCs w:val="20"/>
      <w:lang w:val="en-US"/>
    </w:rPr>
  </w:style>
  <w:style w:type="paragraph" w:customStyle="1" w:styleId="S4">
    <w:name w:val="S_НазваниеТаблицы"/>
    <w:basedOn w:val="S0"/>
    <w:next w:val="S0"/>
    <w:rsid w:val="0060438A"/>
    <w:pPr>
      <w:keepNext/>
      <w:tabs>
        <w:tab w:val="clear" w:pos="1690"/>
      </w:tabs>
      <w:spacing w:before="0"/>
      <w:jc w:val="right"/>
    </w:pPr>
    <w:rPr>
      <w:rFonts w:ascii="Arial" w:hAnsi="Arial"/>
      <w:b/>
      <w:sz w:val="20"/>
    </w:rPr>
  </w:style>
  <w:style w:type="character" w:customStyle="1" w:styleId="affc">
    <w:name w:val="Другое_"/>
    <w:basedOn w:val="a1"/>
    <w:link w:val="affd"/>
    <w:rsid w:val="0060438A"/>
    <w:rPr>
      <w:shd w:val="clear" w:color="auto" w:fill="FFFFFF"/>
    </w:rPr>
  </w:style>
  <w:style w:type="paragraph" w:customStyle="1" w:styleId="affd">
    <w:name w:val="Другое"/>
    <w:basedOn w:val="a0"/>
    <w:link w:val="affc"/>
    <w:rsid w:val="0060438A"/>
    <w:pPr>
      <w:widowControl w:val="0"/>
      <w:shd w:val="clear" w:color="auto" w:fill="FFFFFF"/>
    </w:pPr>
    <w:rPr>
      <w:sz w:val="20"/>
      <w:szCs w:val="20"/>
    </w:rPr>
  </w:style>
  <w:style w:type="paragraph" w:customStyle="1" w:styleId="S20">
    <w:name w:val="S_Заголовок2_СписокН"/>
    <w:basedOn w:val="a0"/>
    <w:next w:val="S0"/>
    <w:link w:val="S21"/>
    <w:rsid w:val="0060438A"/>
    <w:pPr>
      <w:keepNext/>
      <w:jc w:val="both"/>
      <w:outlineLvl w:val="1"/>
    </w:pPr>
    <w:rPr>
      <w:rFonts w:ascii="Arial" w:hAnsi="Arial"/>
      <w:b/>
      <w:caps/>
      <w:lang w:eastAsia="ru-RU"/>
    </w:rPr>
  </w:style>
  <w:style w:type="character" w:customStyle="1" w:styleId="S21">
    <w:name w:val="S_Заголовок2_СписокН Знак"/>
    <w:link w:val="S20"/>
    <w:rsid w:val="0060438A"/>
    <w:rPr>
      <w:rFonts w:ascii="Arial" w:hAnsi="Arial"/>
      <w:b/>
      <w:caps/>
      <w:sz w:val="24"/>
      <w:szCs w:val="24"/>
      <w:lang w:eastAsia="ru-RU"/>
    </w:rPr>
  </w:style>
  <w:style w:type="numbering" w:customStyle="1" w:styleId="1">
    <w:name w:val="Стиль1_пункты в разделе"/>
    <w:uiPriority w:val="99"/>
    <w:rsid w:val="0060438A"/>
    <w:pPr>
      <w:numPr>
        <w:numId w:val="3"/>
      </w:numPr>
    </w:pPr>
  </w:style>
  <w:style w:type="paragraph" w:customStyle="1" w:styleId="affe">
    <w:name w:val="ПОДПУНКТ"/>
    <w:basedOn w:val="a0"/>
    <w:next w:val="afff"/>
    <w:link w:val="afff0"/>
    <w:qFormat/>
    <w:rsid w:val="0060438A"/>
    <w:pPr>
      <w:spacing w:before="240" w:after="240"/>
      <w:jc w:val="both"/>
    </w:pPr>
    <w:rPr>
      <w:lang w:val="en-US"/>
    </w:rPr>
  </w:style>
  <w:style w:type="paragraph" w:customStyle="1" w:styleId="afff">
    <w:name w:val="Список (КВАДРАТ)"/>
    <w:basedOn w:val="a0"/>
    <w:next w:val="afff1"/>
    <w:link w:val="afff2"/>
    <w:qFormat/>
    <w:rsid w:val="0060438A"/>
    <w:pPr>
      <w:spacing w:before="120" w:after="120"/>
      <w:jc w:val="both"/>
    </w:pPr>
    <w:rPr>
      <w:lang w:val="en-US"/>
    </w:rPr>
  </w:style>
  <w:style w:type="character" w:customStyle="1" w:styleId="afff0">
    <w:name w:val="ПОДПУНКТ Знак"/>
    <w:basedOn w:val="30"/>
    <w:link w:val="affe"/>
    <w:rsid w:val="0060438A"/>
    <w:rPr>
      <w:sz w:val="24"/>
      <w:szCs w:val="24"/>
      <w:lang w:val="en-US"/>
    </w:rPr>
  </w:style>
  <w:style w:type="paragraph" w:customStyle="1" w:styleId="afff1">
    <w:name w:val="Список (РОМБ)"/>
    <w:basedOn w:val="afff"/>
    <w:next w:val="afff3"/>
    <w:link w:val="afff4"/>
    <w:qFormat/>
    <w:rsid w:val="0060438A"/>
  </w:style>
  <w:style w:type="character" w:customStyle="1" w:styleId="afff2">
    <w:name w:val="Список (КВАДРАТ) Знак"/>
    <w:basedOn w:val="afff0"/>
    <w:link w:val="afff"/>
    <w:rsid w:val="0060438A"/>
    <w:rPr>
      <w:sz w:val="24"/>
      <w:szCs w:val="24"/>
      <w:lang w:val="en-US"/>
    </w:rPr>
  </w:style>
  <w:style w:type="paragraph" w:customStyle="1" w:styleId="afff3">
    <w:name w:val="Список (КРУГ)"/>
    <w:basedOn w:val="afff1"/>
    <w:link w:val="afff5"/>
    <w:qFormat/>
    <w:rsid w:val="0060438A"/>
  </w:style>
  <w:style w:type="character" w:customStyle="1" w:styleId="afff4">
    <w:name w:val="Список (РОМБ) Знак"/>
    <w:basedOn w:val="afff2"/>
    <w:link w:val="afff1"/>
    <w:rsid w:val="0060438A"/>
    <w:rPr>
      <w:sz w:val="24"/>
      <w:szCs w:val="24"/>
      <w:lang w:val="en-US"/>
    </w:rPr>
  </w:style>
  <w:style w:type="paragraph" w:customStyle="1" w:styleId="afff6">
    <w:name w:val="ПУНКТ"/>
    <w:basedOn w:val="a0"/>
    <w:next w:val="affe"/>
    <w:link w:val="afff7"/>
    <w:qFormat/>
    <w:rsid w:val="0060438A"/>
    <w:pPr>
      <w:spacing w:before="240" w:after="240"/>
      <w:jc w:val="both"/>
    </w:pPr>
    <w:rPr>
      <w:lang w:val="en-US"/>
    </w:rPr>
  </w:style>
  <w:style w:type="character" w:customStyle="1" w:styleId="afff5">
    <w:name w:val="Список (КРУГ) Знак"/>
    <w:basedOn w:val="afff4"/>
    <w:link w:val="afff3"/>
    <w:rsid w:val="0060438A"/>
    <w:rPr>
      <w:sz w:val="24"/>
      <w:szCs w:val="24"/>
      <w:lang w:val="en-US"/>
    </w:rPr>
  </w:style>
  <w:style w:type="character" w:customStyle="1" w:styleId="afff7">
    <w:name w:val="ПУНКТ Знак"/>
    <w:basedOn w:val="afff5"/>
    <w:link w:val="afff6"/>
    <w:rsid w:val="0060438A"/>
    <w:rPr>
      <w:sz w:val="24"/>
      <w:szCs w:val="24"/>
      <w:lang w:val="en-US"/>
    </w:rPr>
  </w:style>
  <w:style w:type="paragraph" w:customStyle="1" w:styleId="S10">
    <w:name w:val="S_Заголовок1_СписокН"/>
    <w:basedOn w:val="a0"/>
    <w:next w:val="S0"/>
    <w:rsid w:val="0060438A"/>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60438A"/>
    <w:pPr>
      <w:keepNext w:val="0"/>
      <w:tabs>
        <w:tab w:val="left" w:pos="567"/>
      </w:tabs>
      <w:jc w:val="both"/>
    </w:pPr>
    <w:rPr>
      <w:rFonts w:ascii="Arial" w:hAnsi="Arial"/>
      <w:i w:val="0"/>
      <w:iCs w:val="0"/>
      <w:snapToGrid w:val="0"/>
      <w:sz w:val="24"/>
      <w:szCs w:val="28"/>
      <w:lang w:val="x-none" w:eastAsia="ru-RU"/>
    </w:rPr>
  </w:style>
  <w:style w:type="character" w:customStyle="1" w:styleId="afff8">
    <w:name w:val="Основной текст_"/>
    <w:basedOn w:val="a1"/>
    <w:link w:val="19"/>
    <w:rsid w:val="0060438A"/>
    <w:rPr>
      <w:sz w:val="28"/>
      <w:szCs w:val="28"/>
      <w:shd w:val="clear" w:color="auto" w:fill="FFFFFF"/>
    </w:rPr>
  </w:style>
  <w:style w:type="paragraph" w:customStyle="1" w:styleId="19">
    <w:name w:val="Основной текст1"/>
    <w:basedOn w:val="a0"/>
    <w:link w:val="afff8"/>
    <w:rsid w:val="0060438A"/>
    <w:pPr>
      <w:widowControl w:val="0"/>
      <w:shd w:val="clear" w:color="auto" w:fill="FFFFFF"/>
      <w:spacing w:after="180"/>
    </w:pPr>
    <w:rPr>
      <w:sz w:val="28"/>
      <w:szCs w:val="28"/>
    </w:rPr>
  </w:style>
  <w:style w:type="paragraph" w:customStyle="1" w:styleId="ConsPlusNormal">
    <w:name w:val="ConsPlusNormal"/>
    <w:uiPriority w:val="99"/>
    <w:rsid w:val="0060438A"/>
    <w:pPr>
      <w:widowControl w:val="0"/>
      <w:autoSpaceDE w:val="0"/>
      <w:autoSpaceDN w:val="0"/>
      <w:adjustRightInd w:val="0"/>
      <w:ind w:firstLine="720"/>
    </w:pPr>
    <w:rPr>
      <w:rFonts w:ascii="Arial" w:hAnsi="Arial" w:cs="Arial"/>
      <w:lang w:eastAsia="ru-RU"/>
    </w:rPr>
  </w:style>
  <w:style w:type="paragraph" w:styleId="afff9">
    <w:name w:val="endnote text"/>
    <w:basedOn w:val="a0"/>
    <w:link w:val="afffa"/>
    <w:uiPriority w:val="99"/>
    <w:unhideWhenUsed/>
    <w:rsid w:val="0060438A"/>
    <w:pPr>
      <w:jc w:val="both"/>
    </w:pPr>
    <w:rPr>
      <w:rFonts w:eastAsia="Calibri"/>
      <w:sz w:val="20"/>
      <w:szCs w:val="20"/>
      <w:lang w:eastAsia="ru-RU"/>
    </w:rPr>
  </w:style>
  <w:style w:type="character" w:customStyle="1" w:styleId="afffa">
    <w:name w:val="Текст концевой сноски Знак"/>
    <w:basedOn w:val="a1"/>
    <w:link w:val="afff9"/>
    <w:uiPriority w:val="99"/>
    <w:rsid w:val="0060438A"/>
    <w:rPr>
      <w:rFonts w:eastAsia="Calibri"/>
      <w:lang w:eastAsia="ru-RU"/>
    </w:rPr>
  </w:style>
  <w:style w:type="numbering" w:customStyle="1" w:styleId="110">
    <w:name w:val="Стиль1_пункты в разделе1"/>
    <w:uiPriority w:val="99"/>
    <w:rsid w:val="009D1C88"/>
  </w:style>
  <w:style w:type="paragraph" w:customStyle="1" w:styleId="S5">
    <w:name w:val="S_Гриф"/>
    <w:basedOn w:val="S0"/>
    <w:uiPriority w:val="99"/>
    <w:rsid w:val="009D1C88"/>
    <w:pPr>
      <w:widowControl/>
      <w:spacing w:before="0" w:line="360" w:lineRule="auto"/>
      <w:ind w:left="5392"/>
      <w:jc w:val="left"/>
    </w:pPr>
    <w:rPr>
      <w:rFonts w:ascii="Arial" w:eastAsia="Calibri" w:hAnsi="Arial"/>
      <w: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346365">
      <w:bodyDiv w:val="1"/>
      <w:marLeft w:val="0"/>
      <w:marRight w:val="0"/>
      <w:marTop w:val="0"/>
      <w:marBottom w:val="0"/>
      <w:divBdr>
        <w:top w:val="none" w:sz="0" w:space="0" w:color="auto"/>
        <w:left w:val="none" w:sz="0" w:space="0" w:color="auto"/>
        <w:bottom w:val="none" w:sz="0" w:space="0" w:color="auto"/>
        <w:right w:val="none" w:sz="0" w:space="0" w:color="auto"/>
      </w:divBdr>
    </w:div>
    <w:div w:id="30810100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1723953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30295256">
      <w:bodyDiv w:val="1"/>
      <w:marLeft w:val="0"/>
      <w:marRight w:val="0"/>
      <w:marTop w:val="0"/>
      <w:marBottom w:val="0"/>
      <w:divBdr>
        <w:top w:val="none" w:sz="0" w:space="0" w:color="auto"/>
        <w:left w:val="none" w:sz="0" w:space="0" w:color="auto"/>
        <w:bottom w:val="none" w:sz="0" w:space="0" w:color="auto"/>
        <w:right w:val="none" w:sz="0" w:space="0" w:color="auto"/>
      </w:divBdr>
    </w:div>
    <w:div w:id="83068250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8720699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740245626">
      <w:bodyDiv w:val="1"/>
      <w:marLeft w:val="0"/>
      <w:marRight w:val="0"/>
      <w:marTop w:val="0"/>
      <w:marBottom w:val="0"/>
      <w:divBdr>
        <w:top w:val="none" w:sz="0" w:space="0" w:color="auto"/>
        <w:left w:val="none" w:sz="0" w:space="0" w:color="auto"/>
        <w:bottom w:val="none" w:sz="0" w:space="0" w:color="auto"/>
        <w:right w:val="none" w:sz="0" w:space="0" w:color="auto"/>
      </w:divBdr>
    </w:div>
    <w:div w:id="1828130291">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0463706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hyperlink" Target="consultantplus://offline/ref=3C39E9505F69BF81E5FA836D7FC1F1242FFFE03ED40CDB2F691EBF83F7F8630F5D93A5729E54627Ah5FEF" TargetMode="External"/><Relationship Id="rId42" Type="http://schemas.openxmlformats.org/officeDocument/2006/relationships/image" Target="media/image12.jpeg"/><Relationship Id="rId47" Type="http://schemas.openxmlformats.org/officeDocument/2006/relationships/footer" Target="footer6.xml"/><Relationship Id="rId63" Type="http://schemas.openxmlformats.org/officeDocument/2006/relationships/hyperlink" Target="javascript:func_view_card(22)"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8.xml"/><Relationship Id="rId11" Type="http://schemas.openxmlformats.org/officeDocument/2006/relationships/header" Target="header2.xml"/><Relationship Id="rId24" Type="http://schemas.openxmlformats.org/officeDocument/2006/relationships/oleObject" Target="embeddings/_________Microsoft_Visio_2003_2010.vsd"/><Relationship Id="rId32" Type="http://schemas.openxmlformats.org/officeDocument/2006/relationships/image" Target="media/image6.png"/><Relationship Id="rId37" Type="http://schemas.openxmlformats.org/officeDocument/2006/relationships/header" Target="header10.xml"/><Relationship Id="rId40" Type="http://schemas.openxmlformats.org/officeDocument/2006/relationships/image" Target="media/image10.png"/><Relationship Id="rId45" Type="http://schemas.openxmlformats.org/officeDocument/2006/relationships/header" Target="header12.xml"/><Relationship Id="rId53" Type="http://schemas.openxmlformats.org/officeDocument/2006/relationships/header" Target="header18.xml"/><Relationship Id="rId58" Type="http://schemas.openxmlformats.org/officeDocument/2006/relationships/hyperlink" Target="javascript:func_view_card(641)" TargetMode="External"/><Relationship Id="rId66" Type="http://schemas.openxmlformats.org/officeDocument/2006/relationships/header" Target="header22.xml"/><Relationship Id="rId5" Type="http://schemas.openxmlformats.org/officeDocument/2006/relationships/webSettings" Target="webSettings.xml"/><Relationship Id="rId61" Type="http://schemas.openxmlformats.org/officeDocument/2006/relationships/hyperlink" Target="javascript:func_view_card(5)" TargetMode="Externa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FE03ED40CDB2F691EBF83F7F8630F5D93A5729E546271h5FDF" TargetMode="External"/><Relationship Id="rId27" Type="http://schemas.openxmlformats.org/officeDocument/2006/relationships/header" Target="header7.xm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image" Target="media/image13.emf"/><Relationship Id="rId48" Type="http://schemas.openxmlformats.org/officeDocument/2006/relationships/header" Target="header14.xml"/><Relationship Id="rId56" Type="http://schemas.openxmlformats.org/officeDocument/2006/relationships/header" Target="header20.xml"/><Relationship Id="rId64" Type="http://schemas.openxmlformats.org/officeDocument/2006/relationships/header" Target="header21.xml"/><Relationship Id="rId69"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javascript:term_view(20788)" TargetMode="External"/><Relationship Id="rId25" Type="http://schemas.openxmlformats.org/officeDocument/2006/relationships/image" Target="media/image3.png"/><Relationship Id="rId33" Type="http://schemas.openxmlformats.org/officeDocument/2006/relationships/image" Target="media/image7.png"/><Relationship Id="rId38" Type="http://schemas.openxmlformats.org/officeDocument/2006/relationships/footer" Target="footer5.xml"/><Relationship Id="rId46" Type="http://schemas.openxmlformats.org/officeDocument/2006/relationships/header" Target="header13.xml"/><Relationship Id="rId59" Type="http://schemas.openxmlformats.org/officeDocument/2006/relationships/hyperlink" Target="javascript:func_view_card(1)" TargetMode="External"/><Relationship Id="rId67" Type="http://schemas.openxmlformats.org/officeDocument/2006/relationships/footer" Target="footer10.xml"/><Relationship Id="rId20" Type="http://schemas.openxmlformats.org/officeDocument/2006/relationships/hyperlink" Target="consultantplus://offline/ref=3C39E9505F69BF81E5FA836D7FC1F1242FFBE539D40BDB2F691EBF83F7F8630F5D93A5729E54617Fh5FBF" TargetMode="External"/><Relationship Id="rId41" Type="http://schemas.openxmlformats.org/officeDocument/2006/relationships/image" Target="media/image11.png"/><Relationship Id="rId54" Type="http://schemas.openxmlformats.org/officeDocument/2006/relationships/header" Target="header19.xml"/><Relationship Id="rId62" Type="http://schemas.openxmlformats.org/officeDocument/2006/relationships/hyperlink" Target="javascript:func_view_card(21)"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2.emf"/><Relationship Id="rId28" Type="http://schemas.openxmlformats.org/officeDocument/2006/relationships/footer" Target="footer4.xml"/><Relationship Id="rId36" Type="http://schemas.openxmlformats.org/officeDocument/2006/relationships/header" Target="header9.xml"/><Relationship Id="rId49" Type="http://schemas.openxmlformats.org/officeDocument/2006/relationships/header" Target="header15.xml"/><Relationship Id="rId57" Type="http://schemas.openxmlformats.org/officeDocument/2006/relationships/hyperlink" Target="javascript:func_view_card(638)" TargetMode="External"/><Relationship Id="rId10" Type="http://schemas.openxmlformats.org/officeDocument/2006/relationships/header" Target="header1.xml"/><Relationship Id="rId31" Type="http://schemas.openxmlformats.org/officeDocument/2006/relationships/image" Target="media/image5.png"/><Relationship Id="rId44" Type="http://schemas.openxmlformats.org/officeDocument/2006/relationships/package" Target="embeddings/Microsoft_Word_Document.docx"/><Relationship Id="rId52" Type="http://schemas.openxmlformats.org/officeDocument/2006/relationships/header" Target="header17.xml"/><Relationship Id="rId60" Type="http://schemas.openxmlformats.org/officeDocument/2006/relationships/hyperlink" Target="javascript:func_view_card(2)" TargetMode="External"/><Relationship Id="rId65" Type="http://schemas.openxmlformats.org/officeDocument/2006/relationships/footer" Target="footer9.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39" Type="http://schemas.openxmlformats.org/officeDocument/2006/relationships/header" Target="header11.xml"/><Relationship Id="rId34" Type="http://schemas.openxmlformats.org/officeDocument/2006/relationships/image" Target="media/image8.png"/><Relationship Id="rId50" Type="http://schemas.openxmlformats.org/officeDocument/2006/relationships/header" Target="header16.xml"/><Relationship Id="rId55" Type="http://schemas.openxmlformats.org/officeDocument/2006/relationships/footer" Target="footer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9C5E5-14B0-482B-8A5E-1790EB4E24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97</Pages>
  <Words>30334</Words>
  <Characters>172906</Characters>
  <Application>Microsoft Office Word</Application>
  <DocSecurity>0</DocSecurity>
  <Lines>1440</Lines>
  <Paragraphs>405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202835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Величко Наталья Эдуардовна</cp:lastModifiedBy>
  <cp:revision>12</cp:revision>
  <cp:lastPrinted>2021-03-30T03:15:00Z</cp:lastPrinted>
  <dcterms:created xsi:type="dcterms:W3CDTF">2021-03-30T03:21:00Z</dcterms:created>
  <dcterms:modified xsi:type="dcterms:W3CDTF">2025-08-13T04:43:00Z</dcterms:modified>
</cp:coreProperties>
</file>